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insideH w:val="dotted" w:sz="2" w:space="0" w:color="auto"/>
        </w:tblBorders>
        <w:tblLayout w:type="fixed"/>
        <w:tblLook w:val="04A0" w:firstRow="1" w:lastRow="0" w:firstColumn="1" w:lastColumn="0" w:noHBand="0" w:noVBand="1"/>
      </w:tblPr>
      <w:tblGrid>
        <w:gridCol w:w="3085"/>
        <w:gridCol w:w="6095"/>
      </w:tblGrid>
      <w:tr w:rsidR="00E206D5" w:rsidTr="0075354F">
        <w:tc>
          <w:tcPr>
            <w:tcW w:w="3085" w:type="dxa"/>
            <w:tcBorders>
              <w:top w:val="nil"/>
              <w:bottom w:val="nil"/>
            </w:tcBorders>
            <w:hideMark/>
          </w:tcPr>
          <w:p w:rsidR="00E206D5" w:rsidRPr="003552C9" w:rsidRDefault="00E206D5">
            <w:pPr>
              <w:pStyle w:val="Heading1"/>
              <w:tabs>
                <w:tab w:val="left" w:pos="142"/>
              </w:tabs>
              <w:spacing w:before="120"/>
              <w:jc w:val="center"/>
              <w:rPr>
                <w:rFonts w:ascii="Times New Roman" w:hAnsi="Times New Roman"/>
                <w:b/>
                <w:bCs/>
                <w:noProof/>
                <w:sz w:val="26"/>
                <w:szCs w:val="26"/>
                <w:lang w:val="vi-VN"/>
              </w:rPr>
            </w:pPr>
            <w:r w:rsidRPr="003552C9">
              <w:rPr>
                <w:rFonts w:ascii="Times New Roman" w:hAnsi="Times New Roman"/>
                <w:b/>
                <w:bCs/>
                <w:noProof/>
                <w:sz w:val="26"/>
                <w:szCs w:val="26"/>
                <w:lang w:val="vi-VN"/>
              </w:rPr>
              <w:t>CHÍNH PHỦ</w:t>
            </w:r>
          </w:p>
          <w:p w:rsidR="00E206D5" w:rsidRDefault="00E206D5">
            <w:pPr>
              <w:rPr>
                <w:noProof/>
                <w:lang w:val="vi-VN"/>
              </w:rPr>
            </w:pPr>
            <w:r>
              <w:rPr>
                <w:noProof/>
              </w:rPr>
              <mc:AlternateContent>
                <mc:Choice Requires="wps">
                  <w:drawing>
                    <wp:anchor distT="0" distB="0" distL="114300" distR="114300" simplePos="0" relativeHeight="251659264" behindDoc="0" locked="0" layoutInCell="1" allowOverlap="1" wp14:anchorId="2CF48361" wp14:editId="3B60F8A7">
                      <wp:simplePos x="0" y="0"/>
                      <wp:positionH relativeFrom="column">
                        <wp:posOffset>584674</wp:posOffset>
                      </wp:positionH>
                      <wp:positionV relativeFrom="paragraph">
                        <wp:posOffset>64770</wp:posOffset>
                      </wp:positionV>
                      <wp:extent cx="7156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5.1pt" to="102.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m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"/>
                  </w:pict>
                </mc:Fallback>
              </mc:AlternateContent>
            </w:r>
          </w:p>
        </w:tc>
        <w:tc>
          <w:tcPr>
            <w:tcW w:w="6095" w:type="dxa"/>
            <w:tcBorders>
              <w:top w:val="nil"/>
              <w:bottom w:val="nil"/>
            </w:tcBorders>
            <w:hideMark/>
          </w:tcPr>
          <w:p w:rsidR="00E206D5" w:rsidRDefault="00E206D5">
            <w:pPr>
              <w:pStyle w:val="Heading1"/>
              <w:tabs>
                <w:tab w:val="left" w:pos="142"/>
              </w:tabs>
              <w:spacing w:before="120"/>
              <w:jc w:val="center"/>
              <w:rPr>
                <w:rFonts w:ascii="Times New Roman" w:hAnsi="Times New Roman"/>
                <w:b/>
                <w:noProof/>
                <w:sz w:val="24"/>
                <w:szCs w:val="24"/>
                <w:lang w:val="vi-VN"/>
              </w:rPr>
            </w:pPr>
            <w:r>
              <w:rPr>
                <w:rFonts w:ascii="Times New Roman" w:hAnsi="Times New Roman"/>
                <w:b/>
                <w:noProof/>
                <w:sz w:val="24"/>
                <w:szCs w:val="24"/>
                <w:lang w:val="vi-VN"/>
              </w:rPr>
              <w:t>CỘNG HÒA XÃ HỘI CHỦ NGHĨA VIỆT NAM</w:t>
            </w:r>
          </w:p>
          <w:p w:rsidR="00E206D5" w:rsidRDefault="00E206D5">
            <w:pPr>
              <w:jc w:val="center"/>
              <w:rPr>
                <w:noProof/>
                <w:sz w:val="28"/>
                <w:szCs w:val="28"/>
                <w:lang w:val="vi-VN"/>
              </w:rPr>
            </w:pPr>
            <w:r>
              <w:rPr>
                <w:b/>
                <w:bCs/>
                <w:noProof/>
                <w:lang w:val="vi-VN"/>
              </w:rPr>
              <w:t xml:space="preserve">        </w:t>
            </w:r>
            <w:r>
              <w:rPr>
                <w:b/>
                <w:bCs/>
                <w:noProof/>
                <w:sz w:val="28"/>
                <w:szCs w:val="28"/>
                <w:lang w:val="vi-VN"/>
              </w:rPr>
              <w:t>Độc lập - Tự do - Hạnh phúc</w:t>
            </w:r>
          </w:p>
        </w:tc>
      </w:tr>
      <w:tr w:rsidR="00E206D5" w:rsidTr="0075354F">
        <w:trPr>
          <w:trHeight w:val="574"/>
        </w:trPr>
        <w:tc>
          <w:tcPr>
            <w:tcW w:w="3085" w:type="dxa"/>
            <w:tcBorders>
              <w:top w:val="nil"/>
            </w:tcBorders>
            <w:hideMark/>
          </w:tcPr>
          <w:p w:rsidR="00E206D5" w:rsidRDefault="00E206D5">
            <w:pPr>
              <w:pStyle w:val="Heading1"/>
              <w:tabs>
                <w:tab w:val="left" w:pos="142"/>
              </w:tabs>
              <w:spacing w:before="240"/>
              <w:jc w:val="center"/>
              <w:rPr>
                <w:rFonts w:ascii="Times New Roman" w:hAnsi="Times New Roman"/>
                <w:bCs/>
                <w:noProof/>
                <w:sz w:val="26"/>
                <w:szCs w:val="26"/>
                <w:lang w:val="vi-VN"/>
              </w:rPr>
            </w:pPr>
            <w:r>
              <w:rPr>
                <w:rFonts w:ascii="Times New Roman" w:hAnsi="Times New Roman"/>
                <w:bCs/>
                <w:noProof/>
                <w:sz w:val="26"/>
                <w:szCs w:val="26"/>
                <w:lang w:val="vi-VN"/>
              </w:rPr>
              <w:t xml:space="preserve"> Số:          /201</w:t>
            </w:r>
            <w:r>
              <w:rPr>
                <w:rFonts w:ascii="Times New Roman" w:hAnsi="Times New Roman"/>
                <w:bCs/>
                <w:noProof/>
                <w:sz w:val="26"/>
                <w:szCs w:val="26"/>
              </w:rPr>
              <w:t>9</w:t>
            </w:r>
            <w:r>
              <w:rPr>
                <w:rFonts w:ascii="Times New Roman" w:hAnsi="Times New Roman"/>
                <w:bCs/>
                <w:noProof/>
                <w:sz w:val="26"/>
                <w:szCs w:val="26"/>
                <w:lang w:val="vi-VN"/>
              </w:rPr>
              <w:t>/NĐ-CP</w:t>
            </w:r>
          </w:p>
        </w:tc>
        <w:tc>
          <w:tcPr>
            <w:tcW w:w="6095" w:type="dxa"/>
            <w:tcBorders>
              <w:top w:val="nil"/>
            </w:tcBorders>
            <w:hideMark/>
          </w:tcPr>
          <w:p w:rsidR="00E206D5" w:rsidRDefault="00E206D5" w:rsidP="00B20951">
            <w:pPr>
              <w:pStyle w:val="Heading1"/>
              <w:tabs>
                <w:tab w:val="left" w:pos="142"/>
              </w:tabs>
              <w:spacing w:before="240"/>
              <w:jc w:val="center"/>
              <w:rPr>
                <w:rFonts w:ascii="Times New Roman" w:hAnsi="Times New Roman"/>
                <w:bCs/>
                <w:i/>
                <w:iCs/>
                <w:noProof/>
                <w:szCs w:val="28"/>
                <w:lang w:val="vi-VN"/>
              </w:rPr>
            </w:pPr>
            <w:r>
              <w:rPr>
                <w:noProof/>
              </w:rPr>
              <mc:AlternateContent>
                <mc:Choice Requires="wps">
                  <w:drawing>
                    <wp:anchor distT="0" distB="0" distL="114300" distR="114300" simplePos="0" relativeHeight="251660288" behindDoc="0" locked="0" layoutInCell="1" allowOverlap="1" wp14:anchorId="4DAE8904" wp14:editId="3BCB324C">
                      <wp:simplePos x="0" y="0"/>
                      <wp:positionH relativeFrom="column">
                        <wp:posOffset>984250</wp:posOffset>
                      </wp:positionH>
                      <wp:positionV relativeFrom="paragraph">
                        <wp:posOffset>13335</wp:posOffset>
                      </wp:positionV>
                      <wp:extent cx="20116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05pt" to="23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u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RDkyWZz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"/>
                  </w:pict>
                </mc:Fallback>
              </mc:AlternateContent>
            </w:r>
            <w:r>
              <w:rPr>
                <w:rFonts w:ascii="Times New Roman" w:hAnsi="Times New Roman"/>
                <w:bCs/>
                <w:i/>
                <w:iCs/>
                <w:noProof/>
                <w:szCs w:val="28"/>
                <w:lang w:val="vi-VN"/>
              </w:rPr>
              <w:t xml:space="preserve">  Hà Nội, ngày … tháng … năm 2019 </w:t>
            </w:r>
          </w:p>
        </w:tc>
      </w:tr>
    </w:tbl>
    <w:p w:rsidR="00CA01B2" w:rsidRDefault="00CA01B2" w:rsidP="00E206D5">
      <w:pPr>
        <w:jc w:val="center"/>
        <w:rPr>
          <w:b/>
          <w:noProof/>
          <w:sz w:val="28"/>
          <w:szCs w:val="28"/>
        </w:rPr>
      </w:pPr>
      <w:r>
        <w:rPr>
          <w:noProof/>
        </w:rPr>
        <mc:AlternateContent>
          <mc:Choice Requires="wps">
            <w:drawing>
              <wp:anchor distT="0" distB="0" distL="114300" distR="114300" simplePos="0" relativeHeight="251661312" behindDoc="0" locked="0" layoutInCell="1" allowOverlap="1" wp14:anchorId="52B93E8B" wp14:editId="27A14605">
                <wp:simplePos x="0" y="0"/>
                <wp:positionH relativeFrom="column">
                  <wp:posOffset>371475</wp:posOffset>
                </wp:positionH>
                <wp:positionV relativeFrom="paragraph">
                  <wp:posOffset>141605</wp:posOffset>
                </wp:positionV>
                <wp:extent cx="1212850" cy="334645"/>
                <wp:effectExtent l="0" t="0" r="2540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34645"/>
                        </a:xfrm>
                        <a:prstGeom prst="rect">
                          <a:avLst/>
                        </a:prstGeom>
                        <a:solidFill>
                          <a:srgbClr val="FFFFFF"/>
                        </a:solidFill>
                        <a:ln w="9525">
                          <a:solidFill>
                            <a:srgbClr val="000000"/>
                          </a:solidFill>
                          <a:miter lim="800000"/>
                          <a:headEnd/>
                          <a:tailEnd/>
                        </a:ln>
                      </wps:spPr>
                      <wps:txbx>
                        <w:txbxContent>
                          <w:p w:rsidR="008C6735" w:rsidRDefault="008C6735" w:rsidP="00E206D5">
                            <w:pPr>
                              <w:jc w:val="center"/>
                              <w:rPr>
                                <w:b/>
                                <w:sz w:val="26"/>
                                <w:szCs w:val="26"/>
                              </w:rPr>
                            </w:pPr>
                            <w:r>
                              <w:rPr>
                                <w:b/>
                                <w:sz w:val="26"/>
                                <w:szCs w:val="26"/>
                              </w:rPr>
                              <w:t>DỰ THẢO 3</w:t>
                            </w:r>
                          </w:p>
                          <w:p w:rsidR="008C6735" w:rsidRDefault="008C6735" w:rsidP="00E206D5">
                            <w:pPr>
                              <w:jc w:val="center"/>
                              <w:rPr>
                                <w:b/>
                                <w:sz w:val="26"/>
                                <w:szCs w:val="26"/>
                              </w:rPr>
                            </w:pPr>
                          </w:p>
                          <w:p w:rsidR="008C6735" w:rsidRDefault="008C6735" w:rsidP="00E206D5">
                            <w:pPr>
                              <w:jc w:val="center"/>
                              <w:rPr>
                                <w:b/>
                                <w:sz w:val="26"/>
                                <w:szCs w:val="26"/>
                              </w:rPr>
                            </w:pPr>
                          </w:p>
                          <w:p w:rsidR="008C6735" w:rsidRDefault="008C6735" w:rsidP="00E206D5">
                            <w:pPr>
                              <w:jc w:val="center"/>
                              <w:rPr>
                                <w:b/>
                                <w:sz w:val="26"/>
                                <w:szCs w:val="26"/>
                              </w:rPr>
                            </w:pPr>
                            <w:r>
                              <w:rPr>
                                <w:b/>
                                <w:sz w:val="26"/>
                                <w:szCs w:val="26"/>
                              </w:rPr>
                              <w:t xml:space="preserve"> </w:t>
                            </w:r>
                          </w:p>
                          <w:p w:rsidR="008C6735" w:rsidRDefault="008C6735" w:rsidP="00E206D5">
                            <w:pPr>
                              <w:jc w:val="center"/>
                              <w:rPr>
                                <w:b/>
                                <w:sz w:val="26"/>
                                <w:szCs w:val="26"/>
                              </w:rPr>
                            </w:pPr>
                            <w:r>
                              <w:rPr>
                                <w:b/>
                                <w:sz w:val="26"/>
                                <w:szCs w:val="26"/>
                              </w:rPr>
                              <w:t xml:space="preserve"> </w:t>
                            </w:r>
                          </w:p>
                          <w:p w:rsidR="008C6735" w:rsidRDefault="008C6735" w:rsidP="00E206D5">
                            <w:pPr>
                              <w:jc w:val="center"/>
                              <w:rPr>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25pt;margin-top:11.15pt;width:95.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">
                <v:textbox>
                  <w:txbxContent>
                    <w:p w:rsidR="00E206D5" w:rsidRDefault="00E206D5" w:rsidP="00E206D5">
                      <w:pPr>
                        <w:jc w:val="center"/>
                        <w:rPr>
                          <w:b/>
                          <w:sz w:val="26"/>
                          <w:szCs w:val="26"/>
                        </w:rPr>
                      </w:pPr>
                      <w:r>
                        <w:rPr>
                          <w:b/>
                          <w:sz w:val="26"/>
                          <w:szCs w:val="26"/>
                        </w:rPr>
                        <w:t>DỰ THẢO 3</w:t>
                      </w:r>
                    </w:p>
                    <w:p w:rsidR="00E206D5" w:rsidRDefault="00E206D5" w:rsidP="00E206D5">
                      <w:pPr>
                        <w:jc w:val="center"/>
                        <w:rPr>
                          <w:b/>
                          <w:sz w:val="26"/>
                          <w:szCs w:val="26"/>
                        </w:rPr>
                      </w:pPr>
                    </w:p>
                    <w:p w:rsidR="00E206D5" w:rsidRDefault="00E206D5" w:rsidP="00E206D5">
                      <w:pPr>
                        <w:jc w:val="center"/>
                        <w:rPr>
                          <w:b/>
                          <w:sz w:val="26"/>
                          <w:szCs w:val="26"/>
                        </w:rPr>
                      </w:pPr>
                    </w:p>
                    <w:p w:rsidR="00E206D5" w:rsidRDefault="00E206D5" w:rsidP="00E206D5">
                      <w:pPr>
                        <w:jc w:val="center"/>
                        <w:rPr>
                          <w:b/>
                          <w:sz w:val="26"/>
                          <w:szCs w:val="26"/>
                        </w:rPr>
                      </w:pPr>
                      <w:r>
                        <w:rPr>
                          <w:b/>
                          <w:sz w:val="26"/>
                          <w:szCs w:val="26"/>
                        </w:rPr>
                        <w:t xml:space="preserve"> </w:t>
                      </w:r>
                    </w:p>
                    <w:p w:rsidR="00E206D5" w:rsidRDefault="00E206D5" w:rsidP="00E206D5">
                      <w:pPr>
                        <w:jc w:val="center"/>
                        <w:rPr>
                          <w:b/>
                          <w:sz w:val="26"/>
                          <w:szCs w:val="26"/>
                        </w:rPr>
                      </w:pPr>
                      <w:r>
                        <w:rPr>
                          <w:b/>
                          <w:sz w:val="26"/>
                          <w:szCs w:val="26"/>
                        </w:rPr>
                        <w:t xml:space="preserve"> </w:t>
                      </w:r>
                    </w:p>
                    <w:p w:rsidR="00E206D5" w:rsidRDefault="00E206D5" w:rsidP="00E206D5">
                      <w:pPr>
                        <w:jc w:val="center"/>
                        <w:rPr>
                          <w:b/>
                          <w:sz w:val="26"/>
                          <w:szCs w:val="26"/>
                        </w:rPr>
                      </w:pPr>
                    </w:p>
                  </w:txbxContent>
                </v:textbox>
              </v:shape>
            </w:pict>
          </mc:Fallback>
        </mc:AlternateContent>
      </w:r>
    </w:p>
    <w:p w:rsidR="00CA01B2" w:rsidRDefault="00CA01B2" w:rsidP="00E206D5">
      <w:pPr>
        <w:jc w:val="center"/>
        <w:rPr>
          <w:b/>
          <w:noProof/>
          <w:sz w:val="28"/>
          <w:szCs w:val="28"/>
        </w:rPr>
      </w:pPr>
    </w:p>
    <w:p w:rsidR="00E206D5" w:rsidRDefault="00E206D5" w:rsidP="00E206D5">
      <w:pPr>
        <w:jc w:val="center"/>
        <w:rPr>
          <w:b/>
          <w:noProof/>
          <w:sz w:val="28"/>
          <w:szCs w:val="28"/>
          <w:lang w:val="vi-VN"/>
        </w:rPr>
      </w:pPr>
      <w:r>
        <w:rPr>
          <w:b/>
          <w:noProof/>
          <w:sz w:val="28"/>
          <w:szCs w:val="28"/>
          <w:lang w:val="vi-VN"/>
        </w:rPr>
        <w:t xml:space="preserve">NGHỊ ĐỊNH </w:t>
      </w:r>
    </w:p>
    <w:p w:rsidR="00E206D5" w:rsidRDefault="00E206D5" w:rsidP="00E206D5">
      <w:pPr>
        <w:jc w:val="center"/>
        <w:rPr>
          <w:b/>
          <w:noProof/>
          <w:sz w:val="28"/>
          <w:szCs w:val="28"/>
          <w:lang w:val="vi-VN"/>
        </w:rPr>
      </w:pPr>
      <w:r>
        <w:rPr>
          <w:b/>
          <w:noProof/>
          <w:sz w:val="28"/>
          <w:szCs w:val="28"/>
          <w:lang w:val="vi-VN"/>
        </w:rPr>
        <w:t>Quy định chi tiết một số điều của Luật Bảo vệ bí mật nhà nước</w:t>
      </w:r>
    </w:p>
    <w:p w:rsidR="00E206D5" w:rsidRDefault="00E206D5" w:rsidP="00E206D5">
      <w:pPr>
        <w:jc w:val="center"/>
        <w:rPr>
          <w:b/>
          <w:noProof/>
          <w:sz w:val="28"/>
          <w:szCs w:val="28"/>
          <w:lang w:val="vi-VN"/>
        </w:rPr>
      </w:pPr>
    </w:p>
    <w:p w:rsidR="00E206D5" w:rsidRDefault="00E206D5" w:rsidP="00E206D5">
      <w:pPr>
        <w:ind w:firstLine="720"/>
        <w:jc w:val="both"/>
        <w:rPr>
          <w:i/>
          <w:noProof/>
          <w:spacing w:val="-10"/>
          <w:sz w:val="28"/>
          <w:szCs w:val="28"/>
          <w:lang w:val="vi-VN"/>
        </w:rPr>
      </w:pPr>
      <w:r>
        <w:rPr>
          <w:i/>
          <w:noProof/>
          <w:spacing w:val="-10"/>
          <w:sz w:val="28"/>
          <w:szCs w:val="28"/>
          <w:lang w:val="vi-VN"/>
        </w:rPr>
        <w:t>Căn cứ Luật Tổ chức Chính phủ ngày 19 tháng 6 năm 2015;</w:t>
      </w:r>
    </w:p>
    <w:p w:rsidR="00E206D5" w:rsidRDefault="00E206D5" w:rsidP="00E206D5">
      <w:pPr>
        <w:spacing w:before="120"/>
        <w:ind w:firstLine="720"/>
        <w:jc w:val="both"/>
        <w:rPr>
          <w:i/>
          <w:noProof/>
          <w:spacing w:val="-10"/>
          <w:sz w:val="28"/>
          <w:szCs w:val="28"/>
          <w:lang w:val="vi-VN"/>
        </w:rPr>
      </w:pPr>
      <w:r>
        <w:rPr>
          <w:i/>
          <w:noProof/>
          <w:spacing w:val="-10"/>
          <w:sz w:val="28"/>
          <w:szCs w:val="28"/>
          <w:lang w:val="vi-VN"/>
        </w:rPr>
        <w:t>Căn cứ Luật Bảo vệ bí mật nhà nước ngày 15 tháng 11 năm 2018;</w:t>
      </w:r>
    </w:p>
    <w:p w:rsidR="00E206D5" w:rsidRDefault="00E206D5" w:rsidP="00E206D5">
      <w:pPr>
        <w:spacing w:before="120"/>
        <w:ind w:firstLine="720"/>
        <w:jc w:val="both"/>
        <w:rPr>
          <w:i/>
          <w:noProof/>
          <w:sz w:val="28"/>
          <w:szCs w:val="28"/>
          <w:lang w:val="vi-VN"/>
        </w:rPr>
      </w:pPr>
      <w:r>
        <w:rPr>
          <w:i/>
          <w:noProof/>
          <w:sz w:val="28"/>
          <w:szCs w:val="28"/>
          <w:lang w:val="vi-VN"/>
        </w:rPr>
        <w:t>Theo đề nghị của Bộ trưởng Bộ Công an;</w:t>
      </w:r>
    </w:p>
    <w:p w:rsidR="00E206D5" w:rsidRDefault="00E206D5" w:rsidP="00E206D5">
      <w:pPr>
        <w:spacing w:before="120"/>
        <w:ind w:firstLine="720"/>
        <w:jc w:val="both"/>
        <w:rPr>
          <w:i/>
          <w:noProof/>
          <w:sz w:val="28"/>
          <w:szCs w:val="28"/>
        </w:rPr>
      </w:pPr>
      <w:r>
        <w:rPr>
          <w:i/>
          <w:noProof/>
          <w:sz w:val="28"/>
          <w:szCs w:val="28"/>
          <w:lang w:val="vi-VN"/>
        </w:rPr>
        <w:t xml:space="preserve">Chính phủ ban hành Nghị định </w:t>
      </w:r>
      <w:r>
        <w:rPr>
          <w:i/>
          <w:noProof/>
          <w:sz w:val="28"/>
          <w:szCs w:val="28"/>
        </w:rPr>
        <w:t>quy định chi tiết</w:t>
      </w:r>
      <w:r>
        <w:rPr>
          <w:i/>
          <w:noProof/>
          <w:sz w:val="28"/>
          <w:szCs w:val="28"/>
          <w:lang w:val="vi-VN"/>
        </w:rPr>
        <w:t xml:space="preserve"> một số điều của Luật Bảo vệ bí mật nhà nước</w:t>
      </w:r>
    </w:p>
    <w:p w:rsidR="00E206D5" w:rsidRDefault="00E206D5" w:rsidP="00E206D5">
      <w:pPr>
        <w:spacing w:before="120"/>
        <w:ind w:firstLine="720"/>
        <w:jc w:val="both"/>
        <w:rPr>
          <w:b/>
          <w:bCs/>
          <w:noProof/>
          <w:sz w:val="28"/>
          <w:szCs w:val="28"/>
          <w:lang w:val="vi-VN"/>
        </w:rPr>
      </w:pPr>
      <w:r>
        <w:rPr>
          <w:b/>
          <w:bCs/>
          <w:noProof/>
          <w:sz w:val="28"/>
          <w:szCs w:val="28"/>
          <w:lang w:val="vi-VN"/>
        </w:rPr>
        <w:t>Điều 1. Phạm vi điều chỉnh</w:t>
      </w:r>
    </w:p>
    <w:p w:rsidR="00E206D5" w:rsidRDefault="00E206D5" w:rsidP="00E206D5">
      <w:pPr>
        <w:spacing w:before="120"/>
        <w:ind w:firstLine="720"/>
        <w:jc w:val="both"/>
        <w:rPr>
          <w:bCs/>
          <w:noProof/>
          <w:spacing w:val="2"/>
          <w:sz w:val="28"/>
          <w:szCs w:val="28"/>
          <w:lang w:val="vi-VN"/>
        </w:rPr>
      </w:pPr>
      <w:r>
        <w:rPr>
          <w:bCs/>
          <w:noProof/>
          <w:spacing w:val="2"/>
          <w:sz w:val="28"/>
          <w:szCs w:val="28"/>
          <w:lang w:val="vi-VN"/>
        </w:rPr>
        <w:t>Nghị định này quy định chi tiết một số điều của Luật Bảo vệ bí mật nhà nước về xác định bí mật nhà nước và độ mật của bí mật nhà nước; sao, chụp tài liệu, vật chứa bí mật nhà nước; giao, nhận tài liệu, vật chứa bí mật nhà nước; mang tài liệu, vật chứa bí mật nhà nước ra khỏi nơi lưu giữ; địa điểm tổ ch</w:t>
      </w:r>
      <w:r w:rsidR="008A1895">
        <w:rPr>
          <w:bCs/>
          <w:noProof/>
          <w:spacing w:val="2"/>
          <w:sz w:val="28"/>
          <w:szCs w:val="28"/>
          <w:lang w:val="vi-VN"/>
        </w:rPr>
        <w:t>ức, phương án bảo vệ và sử dụng</w:t>
      </w:r>
      <w:r w:rsidR="008A1895">
        <w:rPr>
          <w:bCs/>
          <w:noProof/>
          <w:spacing w:val="2"/>
          <w:sz w:val="28"/>
          <w:szCs w:val="28"/>
        </w:rPr>
        <w:t xml:space="preserve"> </w:t>
      </w:r>
      <w:r>
        <w:rPr>
          <w:bCs/>
          <w:noProof/>
          <w:spacing w:val="2"/>
          <w:sz w:val="28"/>
          <w:szCs w:val="28"/>
          <w:lang w:val="vi-VN"/>
        </w:rPr>
        <w:t xml:space="preserve">phương tiện, thiết bị tại hội nghị, hội thảo, cuộc họp có nội dung bí mật nhà nước; chế độ báo cáo về công tác bảo vệ bí mật nhà nước và phân công người thực hiện nhiệm vụ bảo vệ bí mật nhà nước. </w:t>
      </w:r>
    </w:p>
    <w:p w:rsidR="00E206D5" w:rsidRDefault="00E206D5" w:rsidP="00E206D5">
      <w:pPr>
        <w:spacing w:before="120"/>
        <w:ind w:firstLine="720"/>
        <w:jc w:val="both"/>
        <w:rPr>
          <w:b/>
          <w:bCs/>
          <w:noProof/>
          <w:sz w:val="28"/>
          <w:szCs w:val="28"/>
          <w:lang w:val="vi-VN"/>
        </w:rPr>
      </w:pPr>
      <w:r>
        <w:rPr>
          <w:b/>
          <w:bCs/>
          <w:noProof/>
          <w:sz w:val="28"/>
          <w:szCs w:val="28"/>
          <w:lang w:val="vi-VN"/>
        </w:rPr>
        <w:t>Điều 2. Xác định bí mật nhà nước và độ mật của bí mật nhà nước</w:t>
      </w:r>
    </w:p>
    <w:p w:rsidR="00E206D5" w:rsidRDefault="00E206D5" w:rsidP="00E206D5">
      <w:pPr>
        <w:spacing w:before="120"/>
        <w:ind w:firstLine="720"/>
        <w:jc w:val="both"/>
        <w:rPr>
          <w:bCs/>
          <w:noProof/>
          <w:sz w:val="28"/>
          <w:szCs w:val="28"/>
        </w:rPr>
      </w:pPr>
      <w:r>
        <w:rPr>
          <w:bCs/>
          <w:noProof/>
          <w:sz w:val="28"/>
          <w:szCs w:val="28"/>
        </w:rPr>
        <w:t>1. Danh mục bí mật nhà nước là văn bản quy định mức độ mật của bí mật nhà nước do Thủ tướng Chính phủ ban hành.</w:t>
      </w:r>
    </w:p>
    <w:p w:rsidR="00E206D5" w:rsidRDefault="00E206D5" w:rsidP="00E206D5">
      <w:pPr>
        <w:spacing w:before="120"/>
        <w:ind w:firstLine="720"/>
        <w:jc w:val="both"/>
        <w:rPr>
          <w:bCs/>
          <w:noProof/>
          <w:sz w:val="28"/>
          <w:szCs w:val="28"/>
        </w:rPr>
      </w:pPr>
      <w:r>
        <w:rPr>
          <w:bCs/>
          <w:noProof/>
          <w:sz w:val="28"/>
          <w:szCs w:val="28"/>
        </w:rPr>
        <w:t xml:space="preserve">2. </w:t>
      </w:r>
      <w:r>
        <w:rPr>
          <w:bCs/>
          <w:noProof/>
          <w:sz w:val="28"/>
          <w:szCs w:val="28"/>
          <w:lang w:val="vi-VN"/>
        </w:rPr>
        <w:t xml:space="preserve">Người soạn thảo, tạo ra </w:t>
      </w:r>
      <w:r>
        <w:rPr>
          <w:bCs/>
          <w:noProof/>
          <w:sz w:val="28"/>
          <w:szCs w:val="28"/>
        </w:rPr>
        <w:t>thông tin thuộc danh mục bí mật nhà nước</w:t>
      </w:r>
      <w:r>
        <w:rPr>
          <w:bCs/>
          <w:noProof/>
          <w:sz w:val="28"/>
          <w:szCs w:val="28"/>
          <w:lang w:val="vi-VN"/>
        </w:rPr>
        <w:t xml:space="preserve"> phải đề xuất người đứng đầu cơ quan, tổ chức</w:t>
      </w:r>
      <w:r>
        <w:rPr>
          <w:bCs/>
          <w:noProof/>
          <w:sz w:val="28"/>
          <w:szCs w:val="28"/>
        </w:rPr>
        <w:t xml:space="preserve"> xác định bí mật nhà nước,</w:t>
      </w:r>
      <w:r>
        <w:rPr>
          <w:bCs/>
          <w:noProof/>
          <w:sz w:val="28"/>
          <w:szCs w:val="28"/>
          <w:lang w:val="vi-VN"/>
        </w:rPr>
        <w:t xml:space="preserve"> độ mật</w:t>
      </w:r>
      <w:r>
        <w:rPr>
          <w:bCs/>
          <w:noProof/>
          <w:sz w:val="28"/>
          <w:szCs w:val="28"/>
        </w:rPr>
        <w:t xml:space="preserve"> của bí mật nhà nước</w:t>
      </w:r>
      <w:r>
        <w:rPr>
          <w:bCs/>
          <w:noProof/>
          <w:sz w:val="28"/>
          <w:szCs w:val="28"/>
          <w:lang w:val="vi-VN"/>
        </w:rPr>
        <w:t xml:space="preserve">, </w:t>
      </w:r>
      <w:r>
        <w:rPr>
          <w:bCs/>
          <w:noProof/>
          <w:sz w:val="28"/>
          <w:szCs w:val="28"/>
        </w:rPr>
        <w:t>nơi nhận</w:t>
      </w:r>
      <w:r>
        <w:rPr>
          <w:bCs/>
          <w:noProof/>
          <w:sz w:val="28"/>
          <w:szCs w:val="28"/>
          <w:lang w:val="vi-VN"/>
        </w:rPr>
        <w:t>,</w:t>
      </w:r>
      <w:r>
        <w:rPr>
          <w:bCs/>
          <w:noProof/>
          <w:sz w:val="28"/>
          <w:szCs w:val="28"/>
        </w:rPr>
        <w:t xml:space="preserve"> số lượng bản phát hành,</w:t>
      </w:r>
      <w:r>
        <w:rPr>
          <w:bCs/>
          <w:noProof/>
          <w:sz w:val="28"/>
          <w:szCs w:val="28"/>
          <w:lang w:val="vi-VN"/>
        </w:rPr>
        <w:t xml:space="preserve"> được phép hoặc không được phép sao, chụp tài liệu, vật chứa bí mật nhà nước </w:t>
      </w:r>
      <w:r>
        <w:rPr>
          <w:bCs/>
          <w:noProof/>
          <w:sz w:val="28"/>
          <w:szCs w:val="28"/>
        </w:rPr>
        <w:t>tại Tờ trình, Phiếu trình duyệt ký văn bản hoặc văn bản xác định độ mật của vật chứa bí mật nhà nước</w:t>
      </w:r>
      <w:r>
        <w:rPr>
          <w:bCs/>
          <w:noProof/>
          <w:sz w:val="28"/>
          <w:szCs w:val="28"/>
          <w:lang w:val="vi-VN"/>
        </w:rPr>
        <w:t xml:space="preserve"> và có trách nhiệm bảo vệ nội dung bí mật nhà nước tro</w:t>
      </w:r>
      <w:r w:rsidR="003C5ED0">
        <w:rPr>
          <w:bCs/>
          <w:noProof/>
          <w:sz w:val="28"/>
          <w:szCs w:val="28"/>
          <w:lang w:val="vi-VN"/>
        </w:rPr>
        <w:t>ng quá trình soạn thảo, tạo ra.</w:t>
      </w:r>
      <w:r w:rsidR="003C5ED0">
        <w:rPr>
          <w:bCs/>
          <w:noProof/>
          <w:sz w:val="28"/>
          <w:szCs w:val="28"/>
        </w:rPr>
        <w:t xml:space="preserve"> </w:t>
      </w:r>
      <w:r>
        <w:rPr>
          <w:bCs/>
          <w:noProof/>
          <w:sz w:val="28"/>
          <w:szCs w:val="28"/>
        </w:rPr>
        <w:t xml:space="preserve">Tài liệu bí mật nhà nước phải thể hiện nơi nhận, số lượng bản phát hành, tên người soạn thảo, được phép hoặc không được phép sao, chụp. Trường hợp văn bản điện tử, người soạn thảo phải tạo dấu chỉ độ mật trên văn bản sau khi được người có thẩm quyền xác định bí mật nhà nước và độ mật của bí mật nhà nước; văn bản điện tử khi in ra để phát hành phải đóng dấu độ mật theo quy định. </w:t>
      </w:r>
    </w:p>
    <w:p w:rsidR="00E206D5" w:rsidRDefault="003C5ED0" w:rsidP="00E206D5">
      <w:pPr>
        <w:spacing w:before="120"/>
        <w:ind w:firstLine="720"/>
        <w:jc w:val="both"/>
        <w:rPr>
          <w:bCs/>
          <w:noProof/>
          <w:sz w:val="28"/>
          <w:szCs w:val="28"/>
        </w:rPr>
      </w:pPr>
      <w:r>
        <w:rPr>
          <w:bCs/>
          <w:noProof/>
          <w:sz w:val="28"/>
          <w:szCs w:val="28"/>
        </w:rPr>
        <w:t xml:space="preserve">3. </w:t>
      </w:r>
      <w:r w:rsidR="00E206D5">
        <w:rPr>
          <w:bCs/>
          <w:noProof/>
          <w:sz w:val="28"/>
          <w:szCs w:val="28"/>
        </w:rPr>
        <w:t xml:space="preserve">Người tiếp nhận thông tin thuộc danh mục bí mật nhà nước phải báo cáo người đứng đầu cơ quan, tổ chức và chuyển đến đơn vị có chức năng xử lý. Người được giao xử lý phải có văn bản đề xuất người đứng đầu cơ quan, </w:t>
      </w:r>
      <w:r w:rsidR="00E206D5">
        <w:rPr>
          <w:bCs/>
          <w:noProof/>
          <w:sz w:val="28"/>
          <w:szCs w:val="28"/>
        </w:rPr>
        <w:lastRenderedPageBreak/>
        <w:t>tổ chức xác định bí mật nhà nước, độ mật của bí mật nhà nước, nơi nhận, số lượng bản phát hành,</w:t>
      </w:r>
      <w:r w:rsidR="00E206D5">
        <w:rPr>
          <w:bCs/>
          <w:noProof/>
          <w:sz w:val="28"/>
          <w:szCs w:val="28"/>
          <w:lang w:val="vi-VN"/>
        </w:rPr>
        <w:t xml:space="preserve"> được phép hoặc không được phép sao, chụp tài liệu, vật chứa bí mật nhà nước</w:t>
      </w:r>
      <w:r w:rsidR="005E2A96">
        <w:rPr>
          <w:bCs/>
          <w:noProof/>
          <w:sz w:val="28"/>
          <w:szCs w:val="28"/>
        </w:rPr>
        <w:t>. Thông tin</w:t>
      </w:r>
      <w:r w:rsidR="00E206D5">
        <w:rPr>
          <w:bCs/>
          <w:noProof/>
          <w:sz w:val="28"/>
          <w:szCs w:val="28"/>
        </w:rPr>
        <w:t xml:space="preserve"> tiếp nhận phải được bảo vệ trong quá trình tiếp nhận và xử lý. </w:t>
      </w:r>
    </w:p>
    <w:p w:rsidR="00E206D5" w:rsidRDefault="00E206D5" w:rsidP="00E206D5">
      <w:pPr>
        <w:spacing w:before="120"/>
        <w:ind w:firstLine="720"/>
        <w:jc w:val="both"/>
        <w:rPr>
          <w:b/>
          <w:bCs/>
          <w:noProof/>
          <w:sz w:val="28"/>
          <w:szCs w:val="28"/>
          <w:lang w:val="vi-VN"/>
        </w:rPr>
      </w:pPr>
      <w:r>
        <w:rPr>
          <w:b/>
          <w:bCs/>
          <w:noProof/>
          <w:sz w:val="28"/>
          <w:szCs w:val="28"/>
          <w:lang w:val="vi-VN"/>
        </w:rPr>
        <w:t xml:space="preserve">Điều 3. Sao, chụp tài liệu, vật chứa bí mật nhà nước </w:t>
      </w:r>
    </w:p>
    <w:p w:rsidR="00E206D5" w:rsidRDefault="00E206D5" w:rsidP="00E206D5">
      <w:pPr>
        <w:spacing w:before="120"/>
        <w:ind w:firstLine="720"/>
        <w:jc w:val="both"/>
        <w:rPr>
          <w:bCs/>
          <w:noProof/>
          <w:sz w:val="28"/>
          <w:szCs w:val="28"/>
        </w:rPr>
      </w:pPr>
      <w:r>
        <w:rPr>
          <w:bCs/>
          <w:noProof/>
          <w:sz w:val="28"/>
          <w:szCs w:val="28"/>
        </w:rPr>
        <w:t>1. Sao tài liệu bí mật nhà nước là việc chép lại hoặc tạo ra bản khác theo đúng nội dung bản gốc hoặc bản chính của tài liệu. Chụp tài liệu, vật chứa bí mật nhà nước là việc ghi lại bằng hình ảnh tài liệu, vật chứa bí mật nhà nước.</w:t>
      </w:r>
    </w:p>
    <w:p w:rsidR="00E206D5" w:rsidRPr="001E6AA3" w:rsidRDefault="00E206D5" w:rsidP="00E206D5">
      <w:pPr>
        <w:spacing w:before="120"/>
        <w:ind w:firstLine="720"/>
        <w:jc w:val="both"/>
        <w:rPr>
          <w:bCs/>
          <w:noProof/>
          <w:spacing w:val="4"/>
          <w:sz w:val="28"/>
          <w:szCs w:val="28"/>
        </w:rPr>
      </w:pPr>
      <w:r w:rsidRPr="001E6AA3">
        <w:rPr>
          <w:bCs/>
          <w:noProof/>
          <w:spacing w:val="4"/>
          <w:sz w:val="28"/>
          <w:szCs w:val="28"/>
        </w:rPr>
        <w:t>2</w:t>
      </w:r>
      <w:r w:rsidRPr="001E6AA3">
        <w:rPr>
          <w:bCs/>
          <w:noProof/>
          <w:spacing w:val="4"/>
          <w:sz w:val="28"/>
          <w:szCs w:val="28"/>
          <w:lang w:val="vi-VN"/>
        </w:rPr>
        <w:t xml:space="preserve">. Việc sao, chụp tài liệu, vật chứa bí mật nhà nước phải tiến hành </w:t>
      </w:r>
      <w:r w:rsidRPr="001E6AA3">
        <w:rPr>
          <w:bCs/>
          <w:noProof/>
          <w:spacing w:val="4"/>
          <w:sz w:val="28"/>
          <w:szCs w:val="28"/>
        </w:rPr>
        <w:t>tại địa điểm</w:t>
      </w:r>
      <w:r w:rsidRPr="001E6AA3">
        <w:rPr>
          <w:bCs/>
          <w:noProof/>
          <w:spacing w:val="4"/>
          <w:sz w:val="28"/>
          <w:szCs w:val="28"/>
          <w:lang w:val="vi-VN"/>
        </w:rPr>
        <w:t xml:space="preserve"> do lãnh đạo của cơ quan, tổ chức trực tiếp quản lý bí mật nhà nước quy định. Việc sao, chụp phải được </w:t>
      </w:r>
      <w:r w:rsidRPr="001E6AA3">
        <w:rPr>
          <w:bCs/>
          <w:noProof/>
          <w:spacing w:val="4"/>
          <w:sz w:val="28"/>
          <w:szCs w:val="28"/>
        </w:rPr>
        <w:t>ghi vào</w:t>
      </w:r>
      <w:r w:rsidRPr="001E6AA3">
        <w:rPr>
          <w:bCs/>
          <w:noProof/>
          <w:spacing w:val="4"/>
          <w:sz w:val="28"/>
          <w:szCs w:val="28"/>
          <w:lang w:val="vi-VN"/>
        </w:rPr>
        <w:t xml:space="preserve"> “</w:t>
      </w:r>
      <w:r w:rsidRPr="001E6AA3">
        <w:rPr>
          <w:bCs/>
          <w:noProof/>
          <w:spacing w:val="4"/>
          <w:sz w:val="28"/>
          <w:szCs w:val="28"/>
        </w:rPr>
        <w:t>S</w:t>
      </w:r>
      <w:r w:rsidRPr="001E6AA3">
        <w:rPr>
          <w:bCs/>
          <w:noProof/>
          <w:spacing w:val="4"/>
          <w:sz w:val="28"/>
          <w:szCs w:val="28"/>
          <w:lang w:val="vi-VN"/>
        </w:rPr>
        <w:t>ổ quản lý sao, chụp bí mật nhà nước”.</w:t>
      </w:r>
    </w:p>
    <w:p w:rsidR="00E206D5" w:rsidRDefault="00E206D5" w:rsidP="00E206D5">
      <w:pPr>
        <w:spacing w:before="120"/>
        <w:ind w:firstLine="720"/>
        <w:jc w:val="both"/>
        <w:rPr>
          <w:bCs/>
          <w:noProof/>
          <w:sz w:val="28"/>
          <w:szCs w:val="28"/>
        </w:rPr>
      </w:pPr>
      <w:r>
        <w:rPr>
          <w:bCs/>
          <w:noProof/>
          <w:sz w:val="28"/>
          <w:szCs w:val="28"/>
        </w:rPr>
        <w:t>3</w:t>
      </w:r>
      <w:r>
        <w:rPr>
          <w:bCs/>
          <w:noProof/>
          <w:sz w:val="28"/>
          <w:szCs w:val="28"/>
          <w:lang w:val="vi-VN"/>
        </w:rPr>
        <w:t xml:space="preserve">. </w:t>
      </w:r>
      <w:r>
        <w:rPr>
          <w:bCs/>
          <w:noProof/>
          <w:sz w:val="28"/>
          <w:szCs w:val="28"/>
        </w:rPr>
        <w:t>Bản sao t</w:t>
      </w:r>
      <w:r>
        <w:rPr>
          <w:bCs/>
          <w:noProof/>
          <w:sz w:val="28"/>
          <w:szCs w:val="28"/>
          <w:lang w:val="vi-VN"/>
        </w:rPr>
        <w:t>ài liệu</w:t>
      </w:r>
      <w:r>
        <w:rPr>
          <w:bCs/>
          <w:noProof/>
          <w:sz w:val="28"/>
          <w:szCs w:val="28"/>
        </w:rPr>
        <w:t xml:space="preserve"> bí mật nhà nước</w:t>
      </w:r>
      <w:r w:rsidR="006F2D21">
        <w:rPr>
          <w:bCs/>
          <w:noProof/>
          <w:sz w:val="28"/>
          <w:szCs w:val="28"/>
        </w:rPr>
        <w:t xml:space="preserve"> </w:t>
      </w:r>
      <w:r>
        <w:rPr>
          <w:bCs/>
          <w:noProof/>
          <w:sz w:val="28"/>
          <w:szCs w:val="28"/>
          <w:lang w:val="vi-VN"/>
        </w:rPr>
        <w:t>phải đóng dấu sao</w:t>
      </w:r>
      <w:r>
        <w:rPr>
          <w:bCs/>
          <w:noProof/>
          <w:sz w:val="28"/>
          <w:szCs w:val="28"/>
        </w:rPr>
        <w:t>; bản</w:t>
      </w:r>
      <w:r>
        <w:rPr>
          <w:bCs/>
          <w:noProof/>
          <w:sz w:val="28"/>
          <w:szCs w:val="28"/>
          <w:lang w:val="vi-VN"/>
        </w:rPr>
        <w:t xml:space="preserve"> chụp</w:t>
      </w:r>
      <w:r>
        <w:rPr>
          <w:bCs/>
          <w:noProof/>
          <w:sz w:val="28"/>
          <w:szCs w:val="28"/>
        </w:rPr>
        <w:t xml:space="preserve"> tài liệu, vật chứa bí mật nhà nước phải</w:t>
      </w:r>
      <w:r>
        <w:rPr>
          <w:bCs/>
          <w:noProof/>
          <w:sz w:val="28"/>
          <w:szCs w:val="28"/>
          <w:lang w:val="vi-VN"/>
        </w:rPr>
        <w:t xml:space="preserve"> có văn bản ghi nhận việc chụp.</w:t>
      </w:r>
      <w:r>
        <w:rPr>
          <w:bCs/>
          <w:noProof/>
          <w:sz w:val="28"/>
          <w:szCs w:val="28"/>
        </w:rPr>
        <w:t xml:space="preserve"> Chỉ sao, chụp đúng số bản cho phép và tiêu hủy ngay bản dư thừa, bản hỏng. Bản sao, chụp được thực hiện theo đúng quy định tại Nghị định này có giá trị pháp lý như bản chính và phải được bảo vệ như bản gốc.</w:t>
      </w:r>
    </w:p>
    <w:p w:rsidR="00E206D5" w:rsidRDefault="00600109" w:rsidP="00E206D5">
      <w:pPr>
        <w:spacing w:before="120"/>
        <w:ind w:firstLine="720"/>
        <w:jc w:val="both"/>
        <w:rPr>
          <w:bCs/>
          <w:noProof/>
          <w:sz w:val="28"/>
          <w:szCs w:val="28"/>
        </w:rPr>
      </w:pPr>
      <w:r>
        <w:rPr>
          <w:bCs/>
          <w:noProof/>
          <w:sz w:val="28"/>
          <w:szCs w:val="28"/>
        </w:rPr>
        <w:t>4</w:t>
      </w:r>
      <w:r w:rsidR="00E206D5">
        <w:rPr>
          <w:bCs/>
          <w:noProof/>
          <w:sz w:val="28"/>
          <w:szCs w:val="28"/>
        </w:rPr>
        <w:t xml:space="preserve">. Phương tiện, thiết bị được sử dụng để sao, chụp tài liệu, vật chứa bí mật nhà nước không được kết nối với mạng Internet, mạng máy tính, mạng viễn thông, trừ trường hợp thực hiện theo quy định pháp luật về cơ yếu. </w:t>
      </w:r>
    </w:p>
    <w:p w:rsidR="00E206D5" w:rsidRDefault="00E206D5" w:rsidP="00E206D5">
      <w:pPr>
        <w:spacing w:before="120"/>
        <w:ind w:firstLine="720"/>
        <w:jc w:val="both"/>
        <w:rPr>
          <w:b/>
          <w:bCs/>
          <w:noProof/>
          <w:sz w:val="28"/>
          <w:szCs w:val="28"/>
          <w:lang w:val="vi-VN"/>
        </w:rPr>
      </w:pPr>
      <w:r>
        <w:rPr>
          <w:b/>
          <w:bCs/>
          <w:noProof/>
          <w:sz w:val="28"/>
          <w:szCs w:val="28"/>
          <w:lang w:val="vi-VN"/>
        </w:rPr>
        <w:t>Điều 4. Giao, nhận tài liệu, vật chứa bí mật nhà nước</w:t>
      </w:r>
    </w:p>
    <w:p w:rsidR="00E206D5" w:rsidRDefault="00E206D5" w:rsidP="00E206D5">
      <w:pPr>
        <w:spacing w:before="120"/>
        <w:ind w:firstLine="720"/>
        <w:jc w:val="both"/>
        <w:rPr>
          <w:bCs/>
          <w:noProof/>
          <w:sz w:val="28"/>
          <w:szCs w:val="28"/>
        </w:rPr>
      </w:pPr>
      <w:r>
        <w:rPr>
          <w:bCs/>
          <w:noProof/>
          <w:sz w:val="28"/>
          <w:szCs w:val="28"/>
        </w:rPr>
        <w:t>1</w:t>
      </w:r>
      <w:r>
        <w:rPr>
          <w:bCs/>
          <w:noProof/>
          <w:sz w:val="28"/>
          <w:szCs w:val="28"/>
          <w:lang w:val="vi-VN"/>
        </w:rPr>
        <w:t xml:space="preserve">. Việc </w:t>
      </w:r>
      <w:r>
        <w:rPr>
          <w:bCs/>
          <w:noProof/>
          <w:sz w:val="28"/>
          <w:szCs w:val="28"/>
        </w:rPr>
        <w:t>giao</w:t>
      </w:r>
      <w:r>
        <w:rPr>
          <w:bCs/>
          <w:noProof/>
          <w:sz w:val="28"/>
          <w:szCs w:val="28"/>
          <w:lang w:val="vi-VN"/>
        </w:rPr>
        <w:t xml:space="preserve"> tài liệu, vật chứa bí mật nhà nước được thực hiện như sau:</w:t>
      </w:r>
    </w:p>
    <w:p w:rsidR="00E206D5" w:rsidRDefault="00E206D5" w:rsidP="00E206D5">
      <w:pPr>
        <w:spacing w:before="120"/>
        <w:ind w:firstLine="720"/>
        <w:jc w:val="both"/>
        <w:rPr>
          <w:bCs/>
          <w:noProof/>
          <w:sz w:val="28"/>
          <w:szCs w:val="28"/>
          <w:lang w:val="vi-VN"/>
        </w:rPr>
      </w:pPr>
      <w:r>
        <w:rPr>
          <w:bCs/>
          <w:noProof/>
          <w:sz w:val="28"/>
          <w:szCs w:val="28"/>
          <w:lang w:val="vi-VN"/>
        </w:rPr>
        <w:t xml:space="preserve">a) </w:t>
      </w:r>
      <w:r>
        <w:rPr>
          <w:bCs/>
          <w:noProof/>
          <w:sz w:val="28"/>
          <w:szCs w:val="28"/>
        </w:rPr>
        <w:t>Trước khi giao</w:t>
      </w:r>
      <w:r w:rsidR="00154D9C">
        <w:rPr>
          <w:bCs/>
          <w:noProof/>
          <w:sz w:val="28"/>
          <w:szCs w:val="28"/>
        </w:rPr>
        <w:t xml:space="preserve"> </w:t>
      </w:r>
      <w:r>
        <w:rPr>
          <w:bCs/>
          <w:noProof/>
          <w:sz w:val="28"/>
          <w:szCs w:val="28"/>
        </w:rPr>
        <w:t>t</w:t>
      </w:r>
      <w:r>
        <w:rPr>
          <w:bCs/>
          <w:noProof/>
          <w:sz w:val="28"/>
          <w:szCs w:val="28"/>
          <w:lang w:val="vi-VN"/>
        </w:rPr>
        <w:t xml:space="preserve">ài liệu, vật chứa bí mật nhà nước phải </w:t>
      </w:r>
      <w:r>
        <w:rPr>
          <w:bCs/>
          <w:noProof/>
          <w:sz w:val="28"/>
          <w:szCs w:val="28"/>
        </w:rPr>
        <w:t>đăng ký</w:t>
      </w:r>
      <w:r>
        <w:rPr>
          <w:bCs/>
          <w:noProof/>
          <w:sz w:val="28"/>
          <w:szCs w:val="28"/>
          <w:lang w:val="vi-VN"/>
        </w:rPr>
        <w:t xml:space="preserve"> </w:t>
      </w:r>
      <w:r>
        <w:rPr>
          <w:bCs/>
          <w:noProof/>
          <w:sz w:val="28"/>
          <w:szCs w:val="28"/>
        </w:rPr>
        <w:t xml:space="preserve">vào </w:t>
      </w:r>
      <w:r>
        <w:rPr>
          <w:bCs/>
          <w:noProof/>
          <w:sz w:val="28"/>
          <w:szCs w:val="28"/>
          <w:lang w:val="vi-VN"/>
        </w:rPr>
        <w:t xml:space="preserve">“Sổ </w:t>
      </w:r>
      <w:r w:rsidR="00090532">
        <w:rPr>
          <w:bCs/>
          <w:noProof/>
          <w:sz w:val="28"/>
          <w:szCs w:val="28"/>
        </w:rPr>
        <w:t>đăng ký</w:t>
      </w:r>
      <w:r>
        <w:rPr>
          <w:bCs/>
          <w:noProof/>
          <w:sz w:val="28"/>
          <w:szCs w:val="28"/>
          <w:lang w:val="vi-VN"/>
        </w:rPr>
        <w:t xml:space="preserve"> bí mật nhà nước đi”</w:t>
      </w:r>
      <w:r>
        <w:rPr>
          <w:bCs/>
          <w:noProof/>
          <w:sz w:val="28"/>
          <w:szCs w:val="28"/>
        </w:rPr>
        <w:t>.</w:t>
      </w:r>
      <w:r>
        <w:rPr>
          <w:bCs/>
          <w:noProof/>
          <w:sz w:val="28"/>
          <w:szCs w:val="28"/>
          <w:lang w:val="vi-VN"/>
        </w:rPr>
        <w:t xml:space="preserve"> </w:t>
      </w:r>
      <w:r>
        <w:rPr>
          <w:bCs/>
          <w:noProof/>
          <w:sz w:val="28"/>
          <w:szCs w:val="28"/>
        </w:rPr>
        <w:t>T</w:t>
      </w:r>
      <w:r>
        <w:rPr>
          <w:bCs/>
          <w:noProof/>
          <w:sz w:val="28"/>
          <w:szCs w:val="28"/>
          <w:lang w:val="vi-VN"/>
        </w:rPr>
        <w:t xml:space="preserve">ài liệu, vật chứa bí mật nhà nước có độ “Tuyệt mật” chỉ ghi trích yếu khi người có </w:t>
      </w:r>
      <w:bookmarkStart w:id="0" w:name="_GoBack"/>
      <w:bookmarkEnd w:id="0"/>
      <w:r w:rsidR="00092C46">
        <w:rPr>
          <w:bCs/>
          <w:noProof/>
          <w:sz w:val="28"/>
          <w:szCs w:val="28"/>
        </w:rPr>
        <w:t>thẩm quyền</w:t>
      </w:r>
      <w:r>
        <w:rPr>
          <w:bCs/>
          <w:noProof/>
          <w:sz w:val="28"/>
          <w:szCs w:val="28"/>
          <w:lang w:val="vi-VN"/>
        </w:rPr>
        <w:t xml:space="preserve"> xác định bí mật nhà nước đồng ý;</w:t>
      </w:r>
    </w:p>
    <w:p w:rsidR="00E206D5" w:rsidRDefault="00E206D5" w:rsidP="00E206D5">
      <w:pPr>
        <w:spacing w:before="120"/>
        <w:ind w:firstLine="720"/>
        <w:jc w:val="both"/>
        <w:rPr>
          <w:bCs/>
          <w:noProof/>
          <w:sz w:val="28"/>
          <w:szCs w:val="28"/>
          <w:lang w:val="vi-VN"/>
        </w:rPr>
      </w:pPr>
      <w:r>
        <w:rPr>
          <w:bCs/>
          <w:noProof/>
          <w:sz w:val="28"/>
          <w:szCs w:val="28"/>
          <w:lang w:val="vi-VN"/>
        </w:rPr>
        <w:t xml:space="preserve">b) Tài liệu, vật chứa bí mật nhà nước phải làm bì hoặc đóng gói riêng. Giấy làm bì phải dùng loại giấy dai, bền, khó thấm nước, không nhìn thấu qua được; hồ dán phải dính, khó bóc; </w:t>
      </w:r>
    </w:p>
    <w:p w:rsidR="00E206D5" w:rsidRDefault="00E206D5" w:rsidP="00E206D5">
      <w:pPr>
        <w:spacing w:before="120"/>
        <w:ind w:firstLine="720"/>
        <w:jc w:val="both"/>
        <w:rPr>
          <w:bCs/>
          <w:noProof/>
          <w:sz w:val="28"/>
          <w:szCs w:val="28"/>
          <w:lang w:val="vi-VN"/>
        </w:rPr>
      </w:pPr>
      <w:r>
        <w:rPr>
          <w:bCs/>
          <w:noProof/>
          <w:sz w:val="28"/>
          <w:szCs w:val="28"/>
          <w:lang w:val="vi-VN"/>
        </w:rPr>
        <w:t xml:space="preserve">Trường hợp tài liệu, vật chứa bí mật nhà nước thuộc độ “Tuyệt mật” phải được </w:t>
      </w:r>
      <w:r>
        <w:rPr>
          <w:bCs/>
          <w:noProof/>
          <w:sz w:val="28"/>
          <w:szCs w:val="28"/>
        </w:rPr>
        <w:t>bảo vệ</w:t>
      </w:r>
      <w:r>
        <w:rPr>
          <w:bCs/>
          <w:noProof/>
          <w:sz w:val="28"/>
          <w:szCs w:val="28"/>
          <w:lang w:val="vi-VN"/>
        </w:rPr>
        <w:t xml:space="preserve"> bằng hai lớp phong bì: Bì trong ghi số, ký hiệu của tài liệu, vật chứa bí mật nhà nước, tên người nhận, đóng dấu </w:t>
      </w:r>
      <w:r w:rsidR="00E35D76">
        <w:rPr>
          <w:bCs/>
          <w:noProof/>
          <w:sz w:val="28"/>
          <w:szCs w:val="28"/>
        </w:rPr>
        <w:t>“</w:t>
      </w:r>
      <w:r>
        <w:rPr>
          <w:bCs/>
          <w:noProof/>
          <w:sz w:val="28"/>
          <w:szCs w:val="28"/>
          <w:lang w:val="vi-VN"/>
        </w:rPr>
        <w:t>Tuyệt mật</w:t>
      </w:r>
      <w:r w:rsidR="00E35D76">
        <w:rPr>
          <w:bCs/>
          <w:noProof/>
          <w:sz w:val="28"/>
          <w:szCs w:val="28"/>
        </w:rPr>
        <w:t>”</w:t>
      </w:r>
      <w:r>
        <w:rPr>
          <w:bCs/>
          <w:noProof/>
          <w:sz w:val="28"/>
          <w:szCs w:val="28"/>
          <w:lang w:val="vi-VN"/>
        </w:rPr>
        <w:t xml:space="preserve"> ở ngoài bì</w:t>
      </w:r>
      <w:r>
        <w:rPr>
          <w:bCs/>
          <w:noProof/>
          <w:sz w:val="28"/>
          <w:szCs w:val="28"/>
        </w:rPr>
        <w:t>; trường h</w:t>
      </w:r>
      <w:r>
        <w:rPr>
          <w:bCs/>
          <w:noProof/>
          <w:sz w:val="28"/>
          <w:szCs w:val="28"/>
          <w:lang w:val="vi-VN"/>
        </w:rPr>
        <w:t xml:space="preserve">ợp gửi đích danh người có trách nhiệm giải quyết thì đóng dấu “Chỉ người có tên mới được bóc bì”. Bì ngoài </w:t>
      </w:r>
      <w:r>
        <w:rPr>
          <w:bCs/>
          <w:noProof/>
          <w:sz w:val="28"/>
          <w:szCs w:val="28"/>
        </w:rPr>
        <w:t>g</w:t>
      </w:r>
      <w:r>
        <w:rPr>
          <w:bCs/>
          <w:noProof/>
          <w:sz w:val="28"/>
          <w:szCs w:val="28"/>
          <w:lang w:val="vi-VN"/>
        </w:rPr>
        <w:t xml:space="preserve">hi như gửi tài liệu thường và đóng dấu ký hiệu chữ “A”; </w:t>
      </w:r>
    </w:p>
    <w:p w:rsidR="00E206D5" w:rsidRDefault="00E206D5" w:rsidP="00E206D5">
      <w:pPr>
        <w:spacing w:before="120"/>
        <w:ind w:firstLine="720"/>
        <w:jc w:val="both"/>
        <w:rPr>
          <w:bCs/>
          <w:noProof/>
          <w:sz w:val="28"/>
          <w:szCs w:val="28"/>
        </w:rPr>
      </w:pPr>
      <w:r>
        <w:rPr>
          <w:bCs/>
          <w:noProof/>
          <w:sz w:val="28"/>
          <w:szCs w:val="28"/>
          <w:lang w:val="vi-VN"/>
        </w:rPr>
        <w:t xml:space="preserve">Tài liệu, vật chứa bí mật nhà nước độ “Tối mật” và “Mật” được </w:t>
      </w:r>
      <w:r>
        <w:rPr>
          <w:bCs/>
          <w:noProof/>
          <w:sz w:val="28"/>
          <w:szCs w:val="28"/>
        </w:rPr>
        <w:t>bảo vệ</w:t>
      </w:r>
      <w:r>
        <w:rPr>
          <w:bCs/>
          <w:noProof/>
          <w:sz w:val="28"/>
          <w:szCs w:val="28"/>
          <w:lang w:val="vi-VN"/>
        </w:rPr>
        <w:t xml:space="preserve"> bằng một lớp bì, bên ngoài bì có đóng dấu chữ “B” và chữ “C” tương ứng với độ mật của tài liệu</w:t>
      </w:r>
      <w:r>
        <w:rPr>
          <w:bCs/>
          <w:noProof/>
          <w:sz w:val="28"/>
          <w:szCs w:val="28"/>
        </w:rPr>
        <w:t>, vật chứa bí mật nhà nước</w:t>
      </w:r>
      <w:r>
        <w:rPr>
          <w:bCs/>
          <w:noProof/>
          <w:sz w:val="28"/>
          <w:szCs w:val="28"/>
          <w:lang w:val="vi-VN"/>
        </w:rPr>
        <w:t xml:space="preserve"> bên trong</w:t>
      </w:r>
      <w:r>
        <w:rPr>
          <w:bCs/>
          <w:noProof/>
          <w:sz w:val="28"/>
          <w:szCs w:val="28"/>
        </w:rPr>
        <w:t>;</w:t>
      </w:r>
    </w:p>
    <w:p w:rsidR="00E206D5" w:rsidRDefault="00E206D5" w:rsidP="00E206D5">
      <w:pPr>
        <w:spacing w:before="120"/>
        <w:ind w:firstLine="720"/>
        <w:jc w:val="both"/>
        <w:rPr>
          <w:bCs/>
          <w:noProof/>
          <w:sz w:val="28"/>
          <w:szCs w:val="28"/>
        </w:rPr>
      </w:pPr>
      <w:r>
        <w:rPr>
          <w:bCs/>
          <w:noProof/>
          <w:sz w:val="28"/>
          <w:szCs w:val="28"/>
        </w:rPr>
        <w:lastRenderedPageBreak/>
        <w:t xml:space="preserve">c) </w:t>
      </w:r>
      <w:r>
        <w:rPr>
          <w:bCs/>
          <w:noProof/>
          <w:sz w:val="28"/>
          <w:szCs w:val="28"/>
          <w:lang w:val="vi-VN"/>
        </w:rPr>
        <w:t>Việc giao tài liệu, vật chứa bí mật nhà nước phải được quản lý bằng “</w:t>
      </w:r>
      <w:r>
        <w:rPr>
          <w:bCs/>
          <w:noProof/>
          <w:sz w:val="28"/>
          <w:szCs w:val="28"/>
        </w:rPr>
        <w:t>S</w:t>
      </w:r>
      <w:r>
        <w:rPr>
          <w:bCs/>
          <w:noProof/>
          <w:sz w:val="28"/>
          <w:szCs w:val="28"/>
          <w:lang w:val="vi-VN"/>
        </w:rPr>
        <w:t xml:space="preserve">ổ chuyển giao bí mật nhà nước”. </w:t>
      </w:r>
    </w:p>
    <w:p w:rsidR="00E206D5" w:rsidRDefault="00E206D5" w:rsidP="00E206D5">
      <w:pPr>
        <w:spacing w:before="120"/>
        <w:ind w:firstLine="720"/>
        <w:jc w:val="both"/>
        <w:rPr>
          <w:bCs/>
          <w:noProof/>
          <w:sz w:val="28"/>
          <w:szCs w:val="28"/>
          <w:lang w:val="vi-VN"/>
        </w:rPr>
      </w:pPr>
      <w:r>
        <w:rPr>
          <w:bCs/>
          <w:noProof/>
          <w:sz w:val="28"/>
          <w:szCs w:val="28"/>
        </w:rPr>
        <w:t>2</w:t>
      </w:r>
      <w:r>
        <w:rPr>
          <w:bCs/>
          <w:noProof/>
          <w:sz w:val="28"/>
          <w:szCs w:val="28"/>
          <w:lang w:val="vi-VN"/>
        </w:rPr>
        <w:t>. Việc nhận tài liệu, vật chứa bí mật nhà nước được thực hiện như sau:</w:t>
      </w:r>
    </w:p>
    <w:p w:rsidR="00E206D5" w:rsidRDefault="00E206D5" w:rsidP="00E206D5">
      <w:pPr>
        <w:spacing w:before="120"/>
        <w:ind w:firstLine="720"/>
        <w:jc w:val="both"/>
        <w:rPr>
          <w:bCs/>
          <w:noProof/>
          <w:sz w:val="28"/>
          <w:szCs w:val="28"/>
          <w:lang w:val="vi-VN"/>
        </w:rPr>
      </w:pPr>
      <w:r>
        <w:rPr>
          <w:bCs/>
          <w:noProof/>
          <w:sz w:val="28"/>
          <w:szCs w:val="28"/>
          <w:lang w:val="vi-VN"/>
        </w:rPr>
        <w:t xml:space="preserve">a) </w:t>
      </w:r>
      <w:r>
        <w:rPr>
          <w:bCs/>
          <w:noProof/>
          <w:sz w:val="28"/>
          <w:szCs w:val="28"/>
        </w:rPr>
        <w:t xml:space="preserve">Sau khi nhận, </w:t>
      </w:r>
      <w:r w:rsidR="00D82BEC">
        <w:rPr>
          <w:bCs/>
          <w:noProof/>
          <w:sz w:val="28"/>
          <w:szCs w:val="28"/>
        </w:rPr>
        <w:t>t</w:t>
      </w:r>
      <w:r>
        <w:rPr>
          <w:bCs/>
          <w:noProof/>
          <w:sz w:val="28"/>
          <w:szCs w:val="28"/>
          <w:lang w:val="vi-VN"/>
        </w:rPr>
        <w:t xml:space="preserve">ài liệu, vật chứa bí mật nhà nước phải </w:t>
      </w:r>
      <w:r>
        <w:rPr>
          <w:bCs/>
          <w:noProof/>
          <w:sz w:val="28"/>
          <w:szCs w:val="28"/>
        </w:rPr>
        <w:t xml:space="preserve">đăng ký </w:t>
      </w:r>
      <w:r>
        <w:rPr>
          <w:bCs/>
          <w:noProof/>
          <w:sz w:val="28"/>
          <w:szCs w:val="28"/>
          <w:lang w:val="vi-VN"/>
        </w:rPr>
        <w:t xml:space="preserve">vào “Sổ </w:t>
      </w:r>
      <w:r w:rsidR="00A86BE0">
        <w:rPr>
          <w:bCs/>
          <w:noProof/>
          <w:sz w:val="28"/>
          <w:szCs w:val="28"/>
        </w:rPr>
        <w:t>đăng ký</w:t>
      </w:r>
      <w:r>
        <w:rPr>
          <w:bCs/>
          <w:noProof/>
          <w:sz w:val="28"/>
          <w:szCs w:val="28"/>
          <w:lang w:val="vi-VN"/>
        </w:rPr>
        <w:t xml:space="preserve"> bí mật nhà nước đến”; </w:t>
      </w:r>
    </w:p>
    <w:p w:rsidR="00E206D5" w:rsidRDefault="00E206D5" w:rsidP="00E206D5">
      <w:pPr>
        <w:spacing w:before="120"/>
        <w:ind w:firstLine="720"/>
        <w:jc w:val="both"/>
        <w:rPr>
          <w:bCs/>
          <w:noProof/>
          <w:sz w:val="28"/>
          <w:szCs w:val="28"/>
        </w:rPr>
      </w:pPr>
      <w:r>
        <w:rPr>
          <w:bCs/>
          <w:noProof/>
          <w:sz w:val="28"/>
          <w:szCs w:val="28"/>
          <w:lang w:val="vi-VN"/>
        </w:rPr>
        <w:t>b) Trường hợp tài liệu, vật chứa bí mật nhà nước mà phong bì có dấu “Chỉ người có tên mới được bóc bì”, người nhận vào sổ theo ký hiệu ngoài bì</w:t>
      </w:r>
      <w:r>
        <w:rPr>
          <w:bCs/>
          <w:noProof/>
          <w:sz w:val="28"/>
          <w:szCs w:val="28"/>
        </w:rPr>
        <w:t xml:space="preserve">, không được mở bì </w:t>
      </w:r>
      <w:r>
        <w:rPr>
          <w:bCs/>
          <w:noProof/>
          <w:sz w:val="28"/>
          <w:szCs w:val="28"/>
          <w:lang w:val="vi-VN"/>
        </w:rPr>
        <w:t>và</w:t>
      </w:r>
      <w:r>
        <w:rPr>
          <w:bCs/>
          <w:noProof/>
          <w:sz w:val="28"/>
          <w:szCs w:val="28"/>
        </w:rPr>
        <w:t xml:space="preserve"> phải</w:t>
      </w:r>
      <w:r>
        <w:rPr>
          <w:bCs/>
          <w:noProof/>
          <w:sz w:val="28"/>
          <w:szCs w:val="28"/>
          <w:lang w:val="vi-VN"/>
        </w:rPr>
        <w:t xml:space="preserve"> chuyển ngay đến người có tên trên phong bì. Nếu người có tên trên phong bì đi vắng và trên phong bì có thêm dấu “Hỏa tốc” thì chuyển đến lãnh đạo cơ quan, tổ chức</w:t>
      </w:r>
      <w:r>
        <w:rPr>
          <w:bCs/>
          <w:noProof/>
          <w:sz w:val="28"/>
          <w:szCs w:val="28"/>
        </w:rPr>
        <w:t xml:space="preserve"> hoặc người được lãnh đạo cơ quan, tổ chức ủy quyền</w:t>
      </w:r>
      <w:r>
        <w:rPr>
          <w:bCs/>
          <w:noProof/>
          <w:sz w:val="28"/>
          <w:szCs w:val="28"/>
          <w:lang w:val="vi-VN"/>
        </w:rPr>
        <w:t xml:space="preserve"> giải quyết</w:t>
      </w:r>
      <w:r>
        <w:rPr>
          <w:bCs/>
          <w:noProof/>
          <w:sz w:val="28"/>
          <w:szCs w:val="28"/>
        </w:rPr>
        <w:t>;</w:t>
      </w:r>
      <w:r>
        <w:rPr>
          <w:bCs/>
          <w:noProof/>
          <w:sz w:val="28"/>
          <w:szCs w:val="28"/>
          <w:lang w:val="vi-VN"/>
        </w:rPr>
        <w:t xml:space="preserve"> </w:t>
      </w:r>
    </w:p>
    <w:p w:rsidR="00E206D5" w:rsidRDefault="00E206D5" w:rsidP="00E206D5">
      <w:pPr>
        <w:spacing w:before="120"/>
        <w:ind w:firstLine="720"/>
        <w:jc w:val="both"/>
        <w:rPr>
          <w:bCs/>
          <w:noProof/>
          <w:sz w:val="28"/>
          <w:szCs w:val="28"/>
          <w:lang w:val="vi-VN"/>
        </w:rPr>
      </w:pPr>
      <w:r>
        <w:rPr>
          <w:bCs/>
          <w:noProof/>
          <w:sz w:val="28"/>
          <w:szCs w:val="28"/>
          <w:lang w:val="vi-VN"/>
        </w:rPr>
        <w:t xml:space="preserve">c) Trường hợp tài liệu, vật chứa bí mật nhà nước được gửi đến mà không thực hiện đúng quy định bảo vệ bí mật nhà nước thì chuyển đến </w:t>
      </w:r>
      <w:r>
        <w:rPr>
          <w:bCs/>
          <w:noProof/>
          <w:sz w:val="28"/>
          <w:szCs w:val="28"/>
        </w:rPr>
        <w:t>lãnh đạo cơ quan, tổ chức nhận tài liệu, vật chứa bí mật nhà nước hoặc người có tên trên phong bì (đối với trường hợp gửi đích danh)</w:t>
      </w:r>
      <w:r>
        <w:rPr>
          <w:bCs/>
          <w:noProof/>
          <w:sz w:val="28"/>
          <w:szCs w:val="28"/>
          <w:lang w:val="vi-VN"/>
        </w:rPr>
        <w:t xml:space="preserve"> giải quyết, đồng thời phải thông báo nơi gửi biết để </w:t>
      </w:r>
      <w:r w:rsidR="00796646">
        <w:rPr>
          <w:bCs/>
          <w:noProof/>
          <w:sz w:val="28"/>
          <w:szCs w:val="28"/>
          <w:lang w:val="vi-VN"/>
        </w:rPr>
        <w:t>có biện pháp khắc phục</w:t>
      </w:r>
      <w:r>
        <w:rPr>
          <w:bCs/>
          <w:noProof/>
          <w:sz w:val="28"/>
          <w:szCs w:val="28"/>
          <w:lang w:val="vi-VN"/>
        </w:rPr>
        <w:t>. Nếu phát hiện tài liệu, vật chứa bí mật nhà nước gửi đến có dấu hiệu bóc, mở bì hoặc bị tráo đổi, mất, hư hỏng thì người nhận phải báo cáo ngay người đứng đầu cơ quan, tổ chứ</w:t>
      </w:r>
      <w:r w:rsidR="00876C72">
        <w:rPr>
          <w:bCs/>
          <w:noProof/>
          <w:sz w:val="28"/>
          <w:szCs w:val="28"/>
          <w:lang w:val="vi-VN"/>
        </w:rPr>
        <w:t>c để có biện pháp xử lý</w:t>
      </w:r>
      <w:r>
        <w:rPr>
          <w:bCs/>
          <w:noProof/>
          <w:sz w:val="28"/>
          <w:szCs w:val="28"/>
          <w:lang w:val="vi-VN"/>
        </w:rPr>
        <w:t>.</w:t>
      </w:r>
    </w:p>
    <w:p w:rsidR="00E206D5" w:rsidRDefault="00E206D5" w:rsidP="00E206D5">
      <w:pPr>
        <w:spacing w:before="120"/>
        <w:ind w:firstLine="720"/>
        <w:jc w:val="both"/>
        <w:rPr>
          <w:bCs/>
          <w:noProof/>
          <w:sz w:val="28"/>
          <w:szCs w:val="28"/>
        </w:rPr>
      </w:pPr>
      <w:r>
        <w:rPr>
          <w:bCs/>
          <w:noProof/>
          <w:sz w:val="28"/>
          <w:szCs w:val="28"/>
        </w:rPr>
        <w:t>3</w:t>
      </w:r>
      <w:r>
        <w:rPr>
          <w:bCs/>
          <w:noProof/>
          <w:sz w:val="28"/>
          <w:szCs w:val="28"/>
          <w:lang w:val="vi-VN"/>
        </w:rPr>
        <w:t xml:space="preserve">. </w:t>
      </w:r>
      <w:r>
        <w:rPr>
          <w:bCs/>
          <w:noProof/>
          <w:sz w:val="28"/>
          <w:szCs w:val="28"/>
        </w:rPr>
        <w:t>Trường hợp</w:t>
      </w:r>
      <w:r>
        <w:rPr>
          <w:bCs/>
          <w:noProof/>
          <w:sz w:val="28"/>
          <w:szCs w:val="28"/>
          <w:lang w:val="vi-VN"/>
        </w:rPr>
        <w:t xml:space="preserve"> tài liệu, vật chứa bí mật nhà nước có đóng dấu “Tài liệu thu hồi”, </w:t>
      </w:r>
      <w:r>
        <w:rPr>
          <w:bCs/>
          <w:noProof/>
          <w:sz w:val="28"/>
          <w:szCs w:val="28"/>
        </w:rPr>
        <w:t>cơ quan, tổ chức hoặc cá nhân đã nhận tài liệu, vật chứa bí mật nhà nước phải gửi lại</w:t>
      </w:r>
      <w:r>
        <w:rPr>
          <w:bCs/>
          <w:noProof/>
          <w:sz w:val="28"/>
          <w:szCs w:val="28"/>
          <w:lang w:val="vi-VN"/>
        </w:rPr>
        <w:t xml:space="preserve"> đúng thời hạn ghi trên văn bản</w:t>
      </w:r>
      <w:r>
        <w:rPr>
          <w:bCs/>
          <w:noProof/>
          <w:sz w:val="28"/>
          <w:szCs w:val="28"/>
        </w:rPr>
        <w:t>.</w:t>
      </w:r>
    </w:p>
    <w:p w:rsidR="00EA3804" w:rsidRDefault="00EA3804" w:rsidP="00E206D5">
      <w:pPr>
        <w:spacing w:before="120"/>
        <w:ind w:firstLine="720"/>
        <w:jc w:val="both"/>
        <w:rPr>
          <w:bCs/>
          <w:noProof/>
          <w:sz w:val="28"/>
          <w:szCs w:val="28"/>
        </w:rPr>
      </w:pPr>
      <w:r>
        <w:rPr>
          <w:bCs/>
          <w:noProof/>
          <w:sz w:val="28"/>
          <w:szCs w:val="28"/>
        </w:rPr>
        <w:t xml:space="preserve">4. Việc </w:t>
      </w:r>
      <w:r w:rsidR="00F735BD">
        <w:rPr>
          <w:bCs/>
          <w:noProof/>
          <w:sz w:val="28"/>
          <w:szCs w:val="28"/>
        </w:rPr>
        <w:t>chuyển</w:t>
      </w:r>
      <w:r w:rsidR="00056161">
        <w:rPr>
          <w:bCs/>
          <w:noProof/>
          <w:sz w:val="28"/>
          <w:szCs w:val="28"/>
        </w:rPr>
        <w:t>,</w:t>
      </w:r>
      <w:r>
        <w:rPr>
          <w:bCs/>
          <w:noProof/>
          <w:sz w:val="28"/>
          <w:szCs w:val="28"/>
        </w:rPr>
        <w:t xml:space="preserve"> nhận văn bản điện tử có nội dung bí mật nhà nước trên </w:t>
      </w:r>
      <w:r>
        <w:rPr>
          <w:bCs/>
          <w:noProof/>
          <w:sz w:val="28"/>
          <w:szCs w:val="28"/>
          <w:lang w:val="vi-VN"/>
        </w:rPr>
        <w:t>mạng Internet, mạng máy tính và mạng viễn thông</w:t>
      </w:r>
      <w:r>
        <w:rPr>
          <w:bCs/>
          <w:noProof/>
          <w:sz w:val="28"/>
          <w:szCs w:val="28"/>
        </w:rPr>
        <w:t xml:space="preserve"> phải được mã hóa theo quy định của pháp luật về cơ yếu.</w:t>
      </w:r>
    </w:p>
    <w:p w:rsidR="00E206D5" w:rsidRDefault="00EA3804" w:rsidP="00E206D5">
      <w:pPr>
        <w:spacing w:before="120"/>
        <w:ind w:firstLine="720"/>
        <w:jc w:val="both"/>
        <w:rPr>
          <w:bCs/>
          <w:noProof/>
          <w:sz w:val="28"/>
          <w:szCs w:val="28"/>
        </w:rPr>
      </w:pPr>
      <w:r>
        <w:rPr>
          <w:bCs/>
          <w:noProof/>
          <w:sz w:val="28"/>
          <w:szCs w:val="28"/>
        </w:rPr>
        <w:t>5</w:t>
      </w:r>
      <w:r w:rsidR="00E206D5">
        <w:rPr>
          <w:bCs/>
          <w:noProof/>
          <w:sz w:val="28"/>
          <w:szCs w:val="28"/>
          <w:lang w:val="vi-VN"/>
        </w:rPr>
        <w:t>. Tài liệu, vật chứa bí mật nhà nước có thể được đăng ký bằng cơ sở dữ liệu quản lý trên máy tính</w:t>
      </w:r>
      <w:r w:rsidR="00D82BEC">
        <w:rPr>
          <w:bCs/>
          <w:noProof/>
          <w:sz w:val="28"/>
          <w:szCs w:val="28"/>
        </w:rPr>
        <w:t xml:space="preserve">. Khi chuyển giao </w:t>
      </w:r>
      <w:r w:rsidR="00E206D5">
        <w:rPr>
          <w:bCs/>
          <w:noProof/>
          <w:sz w:val="28"/>
          <w:szCs w:val="28"/>
          <w:lang w:val="vi-VN"/>
        </w:rPr>
        <w:t>phải được in ra giấy để ký nhận và đóng sổ để quản lý. Máy tính dùng để đăng ký tài liệu, vật chứa bí mật nhà nước không được nối mạng Internet, mạng máy tính và mạng viễn thông</w:t>
      </w:r>
      <w:r w:rsidR="00384EC5">
        <w:rPr>
          <w:bCs/>
          <w:noProof/>
          <w:sz w:val="28"/>
          <w:szCs w:val="28"/>
        </w:rPr>
        <w:t>,</w:t>
      </w:r>
      <w:r w:rsidR="00E206D5">
        <w:rPr>
          <w:bCs/>
          <w:noProof/>
          <w:sz w:val="28"/>
          <w:szCs w:val="28"/>
        </w:rPr>
        <w:t xml:space="preserve"> trừ trường hợp thực hiện theo quy định pháp luật về cơ yếu.</w:t>
      </w:r>
    </w:p>
    <w:p w:rsidR="00E206D5" w:rsidRDefault="00E206D5" w:rsidP="00E206D5">
      <w:pPr>
        <w:spacing w:before="120"/>
        <w:ind w:firstLine="720"/>
        <w:jc w:val="both"/>
        <w:rPr>
          <w:b/>
          <w:bCs/>
          <w:noProof/>
          <w:sz w:val="28"/>
          <w:szCs w:val="28"/>
          <w:lang w:val="vi-VN"/>
        </w:rPr>
      </w:pPr>
      <w:r>
        <w:rPr>
          <w:b/>
          <w:bCs/>
          <w:noProof/>
          <w:sz w:val="28"/>
          <w:szCs w:val="28"/>
          <w:lang w:val="vi-VN"/>
        </w:rPr>
        <w:t>Điều 5. Mang tài liệu, vật chứa bí mật nhà nước ra khỏi nơi lưu giữ</w:t>
      </w:r>
    </w:p>
    <w:p w:rsidR="00E206D5" w:rsidRDefault="00E206D5" w:rsidP="00E206D5">
      <w:pPr>
        <w:spacing w:before="120"/>
        <w:ind w:firstLine="720"/>
        <w:jc w:val="both"/>
        <w:rPr>
          <w:bCs/>
          <w:noProof/>
          <w:sz w:val="28"/>
          <w:szCs w:val="28"/>
        </w:rPr>
      </w:pPr>
      <w:r>
        <w:rPr>
          <w:bCs/>
          <w:noProof/>
          <w:sz w:val="28"/>
          <w:szCs w:val="28"/>
          <w:lang w:val="vi-VN"/>
        </w:rPr>
        <w:t>1. Người mang tài liệu, vật chứa bí mật nhà nước ra khỏi nơi lưu giữ để phục vụ công tác trong nước, nước ngoài phải có văn bản xin phép người có thẩm quyền theo quy định tại khoản 1, khoản 2 Điều 14 của Luật Bảo vệ bí mật nhà nước.</w:t>
      </w:r>
      <w:r>
        <w:rPr>
          <w:bCs/>
          <w:noProof/>
          <w:sz w:val="28"/>
          <w:szCs w:val="28"/>
        </w:rPr>
        <w:t xml:space="preserve"> Khi kết thúc nhiệm vụ phải báo cáo người có thẩm quyền cho phép </w:t>
      </w:r>
      <w:r>
        <w:rPr>
          <w:bCs/>
          <w:noProof/>
          <w:sz w:val="28"/>
          <w:szCs w:val="28"/>
          <w:lang w:val="vi-VN"/>
        </w:rPr>
        <w:t>mang tài liệu, vật chứa bí mật nhà nước ra khỏi nơi lưu giữ</w:t>
      </w:r>
      <w:r>
        <w:rPr>
          <w:bCs/>
          <w:noProof/>
          <w:sz w:val="28"/>
          <w:szCs w:val="28"/>
        </w:rPr>
        <w:t xml:space="preserve"> về việc quản lý, sử dụng bí mật nhà nước</w:t>
      </w:r>
      <w:r>
        <w:rPr>
          <w:bCs/>
          <w:noProof/>
          <w:sz w:val="28"/>
          <w:szCs w:val="28"/>
          <w:lang w:val="vi-VN"/>
        </w:rPr>
        <w:t xml:space="preserve"> </w:t>
      </w:r>
      <w:r>
        <w:rPr>
          <w:bCs/>
          <w:noProof/>
          <w:sz w:val="28"/>
          <w:szCs w:val="28"/>
        </w:rPr>
        <w:t>và nộp lại cơ quan, tổ chức.</w:t>
      </w:r>
    </w:p>
    <w:p w:rsidR="00E206D5" w:rsidRDefault="00E206D5" w:rsidP="00E206D5">
      <w:pPr>
        <w:spacing w:before="120"/>
        <w:ind w:firstLine="720"/>
        <w:jc w:val="both"/>
        <w:rPr>
          <w:bCs/>
          <w:noProof/>
          <w:sz w:val="28"/>
          <w:szCs w:val="28"/>
        </w:rPr>
      </w:pPr>
      <w:r>
        <w:rPr>
          <w:bCs/>
          <w:noProof/>
          <w:sz w:val="28"/>
          <w:szCs w:val="28"/>
          <w:lang w:val="vi-VN"/>
        </w:rPr>
        <w:t xml:space="preserve">2. Văn bản xin phép mang tài liệu, vật chứa bí mật nhà nước ra khỏi nơi lưu giữ để phục vụ công tác trong nước, nước ngoài phải nêu rõ họ, tên, chức vụ, đơn vị công tác; </w:t>
      </w:r>
      <w:r w:rsidR="00685C11">
        <w:rPr>
          <w:bCs/>
          <w:noProof/>
          <w:sz w:val="28"/>
          <w:szCs w:val="28"/>
        </w:rPr>
        <w:t xml:space="preserve">tên loại, trích yếu nội dung, </w:t>
      </w:r>
      <w:r>
        <w:rPr>
          <w:bCs/>
          <w:noProof/>
          <w:sz w:val="28"/>
          <w:szCs w:val="28"/>
          <w:lang w:val="vi-VN"/>
        </w:rPr>
        <w:t xml:space="preserve">độ mật của </w:t>
      </w:r>
      <w:r w:rsidR="00685C11">
        <w:rPr>
          <w:bCs/>
          <w:noProof/>
          <w:sz w:val="28"/>
          <w:szCs w:val="28"/>
        </w:rPr>
        <w:t xml:space="preserve">tài liệu, vật chứa </w:t>
      </w:r>
      <w:r>
        <w:rPr>
          <w:bCs/>
          <w:noProof/>
          <w:sz w:val="28"/>
          <w:szCs w:val="28"/>
          <w:lang w:val="vi-VN"/>
        </w:rPr>
        <w:t>bí mật nhà nước; mục đích sử dụng; thời gian, địa điểm công tác; biện pháp bảo vệ bí mật nhà nước.</w:t>
      </w:r>
    </w:p>
    <w:p w:rsidR="00E206D5" w:rsidRDefault="00E206D5" w:rsidP="00E206D5">
      <w:pPr>
        <w:spacing w:before="120"/>
        <w:ind w:firstLine="720"/>
        <w:jc w:val="both"/>
        <w:rPr>
          <w:bCs/>
          <w:noProof/>
          <w:sz w:val="28"/>
          <w:szCs w:val="28"/>
        </w:rPr>
      </w:pPr>
      <w:r>
        <w:rPr>
          <w:bCs/>
          <w:noProof/>
          <w:sz w:val="28"/>
          <w:szCs w:val="28"/>
        </w:rPr>
        <w:t xml:space="preserve">3. Người mang tài liệu, vật chứa bí mật nhà nước ra khỏi nơi lưu giữ phải sử dụng túi, hộp hoặc phương tiện khác đảm bảo an toàn và phải bảo vệ trong thời gian mang ra khỏi nơi lưu giữ. </w:t>
      </w:r>
    </w:p>
    <w:p w:rsidR="00E206D5" w:rsidRDefault="00E206D5" w:rsidP="00E206D5">
      <w:pPr>
        <w:spacing w:before="120"/>
        <w:ind w:firstLine="720"/>
        <w:jc w:val="both"/>
        <w:rPr>
          <w:b/>
          <w:bCs/>
          <w:noProof/>
          <w:sz w:val="28"/>
          <w:szCs w:val="28"/>
          <w:lang w:val="vi-VN"/>
        </w:rPr>
      </w:pPr>
      <w:r>
        <w:rPr>
          <w:b/>
          <w:bCs/>
          <w:noProof/>
          <w:sz w:val="28"/>
          <w:szCs w:val="28"/>
          <w:lang w:val="vi-VN"/>
        </w:rPr>
        <w:t>Điều 6. Địa điểm, phương tiện, thiết bị và phương án bảo vệ hội nghị, hội thảo, cuộc họp có nội dung bí mật nhà nước</w:t>
      </w:r>
    </w:p>
    <w:p w:rsidR="00E206D5" w:rsidRDefault="00E206D5" w:rsidP="00E206D5">
      <w:pPr>
        <w:spacing w:before="120"/>
        <w:ind w:firstLine="720"/>
        <w:jc w:val="both"/>
        <w:rPr>
          <w:noProof/>
          <w:sz w:val="28"/>
          <w:szCs w:val="28"/>
        </w:rPr>
      </w:pPr>
      <w:r>
        <w:rPr>
          <w:noProof/>
          <w:spacing w:val="2"/>
          <w:sz w:val="28"/>
          <w:szCs w:val="28"/>
          <w:lang w:val="vi-VN"/>
        </w:rPr>
        <w:t xml:space="preserve">1. </w:t>
      </w:r>
      <w:r>
        <w:rPr>
          <w:noProof/>
          <w:sz w:val="28"/>
          <w:szCs w:val="28"/>
        </w:rPr>
        <w:t>H</w:t>
      </w:r>
      <w:r>
        <w:rPr>
          <w:noProof/>
          <w:sz w:val="28"/>
          <w:szCs w:val="28"/>
          <w:lang w:val="vi-VN"/>
        </w:rPr>
        <w:t>ội nghị, hội thảo, cuộc họp có nội dung bí mật nhà nước</w:t>
      </w:r>
      <w:r>
        <w:rPr>
          <w:noProof/>
          <w:sz w:val="28"/>
          <w:szCs w:val="28"/>
        </w:rPr>
        <w:t xml:space="preserve"> </w:t>
      </w:r>
      <w:r>
        <w:rPr>
          <w:noProof/>
          <w:sz w:val="28"/>
          <w:szCs w:val="28"/>
          <w:lang w:val="vi-VN"/>
        </w:rPr>
        <w:t>được</w:t>
      </w:r>
      <w:r>
        <w:rPr>
          <w:noProof/>
          <w:sz w:val="28"/>
          <w:szCs w:val="28"/>
        </w:rPr>
        <w:t xml:space="preserve"> tổ chức trong phòng họp kín tại trụ sở làm việc của cơ quan, tổ chức.</w:t>
      </w:r>
      <w:r>
        <w:rPr>
          <w:noProof/>
          <w:sz w:val="28"/>
          <w:szCs w:val="28"/>
          <w:lang w:val="vi-VN"/>
        </w:rPr>
        <w:t xml:space="preserve"> Trường hợp tổ chức ở ngoài trụ sở làm việc</w:t>
      </w:r>
      <w:r>
        <w:rPr>
          <w:noProof/>
          <w:sz w:val="28"/>
          <w:szCs w:val="28"/>
        </w:rPr>
        <w:t xml:space="preserve"> của cơ quan, tổ chức</w:t>
      </w:r>
      <w:r>
        <w:rPr>
          <w:noProof/>
          <w:sz w:val="28"/>
          <w:szCs w:val="28"/>
          <w:lang w:val="vi-VN"/>
        </w:rPr>
        <w:t xml:space="preserve"> phải </w:t>
      </w:r>
      <w:r>
        <w:rPr>
          <w:noProof/>
          <w:sz w:val="28"/>
          <w:szCs w:val="28"/>
        </w:rPr>
        <w:t>được cơ quan Công an</w:t>
      </w:r>
      <w:r>
        <w:rPr>
          <w:noProof/>
          <w:sz w:val="28"/>
          <w:szCs w:val="28"/>
          <w:lang w:val="vi-VN"/>
        </w:rPr>
        <w:t xml:space="preserve"> kiểm tra an ninh, an toàn trong và ngoài khu vực diễn ra hội nghị, hội thảo, cuộc họp</w:t>
      </w:r>
      <w:r w:rsidR="00042B07">
        <w:rPr>
          <w:noProof/>
          <w:sz w:val="28"/>
          <w:szCs w:val="28"/>
        </w:rPr>
        <w:t>;</w:t>
      </w:r>
      <w:r>
        <w:rPr>
          <w:noProof/>
          <w:sz w:val="28"/>
          <w:szCs w:val="28"/>
        </w:rPr>
        <w:t xml:space="preserve"> hội nghị, hội thảo, cuộc họp do Bộ Quốc phòng chủ trì tổ chức</w:t>
      </w:r>
      <w:r w:rsidR="00042B07">
        <w:rPr>
          <w:noProof/>
          <w:sz w:val="28"/>
          <w:szCs w:val="28"/>
        </w:rPr>
        <w:t xml:space="preserve"> do cơ quan chức năng của Bộ Quốc phòng thực hiện</w:t>
      </w:r>
      <w:r>
        <w:rPr>
          <w:noProof/>
          <w:sz w:val="28"/>
          <w:szCs w:val="28"/>
        </w:rPr>
        <w:t>.</w:t>
      </w:r>
    </w:p>
    <w:p w:rsidR="00E206D5" w:rsidRDefault="00E206D5" w:rsidP="00E206D5">
      <w:pPr>
        <w:spacing w:before="120"/>
        <w:ind w:firstLine="720"/>
        <w:jc w:val="both"/>
        <w:rPr>
          <w:noProof/>
          <w:sz w:val="28"/>
          <w:szCs w:val="28"/>
          <w:lang w:val="vi-VN"/>
        </w:rPr>
      </w:pPr>
      <w:r>
        <w:rPr>
          <w:noProof/>
          <w:sz w:val="28"/>
          <w:szCs w:val="28"/>
          <w:lang w:val="vi-VN"/>
        </w:rPr>
        <w:t>2. Phương tiện, thiết bị sử dụng trong hội nghị, hội thảo, cuộc họp có nội dung bí mật nhà nước</w:t>
      </w:r>
    </w:p>
    <w:p w:rsidR="00E206D5" w:rsidRDefault="00E206D5" w:rsidP="00E206D5">
      <w:pPr>
        <w:spacing w:before="120"/>
        <w:ind w:firstLine="720"/>
        <w:jc w:val="both"/>
        <w:rPr>
          <w:noProof/>
          <w:sz w:val="28"/>
          <w:szCs w:val="28"/>
        </w:rPr>
      </w:pPr>
      <w:r>
        <w:rPr>
          <w:noProof/>
          <w:sz w:val="28"/>
          <w:szCs w:val="28"/>
          <w:lang w:val="vi-VN"/>
        </w:rPr>
        <w:t xml:space="preserve">a) Hội nghị, hội thảo, cuộc họp có nội dung bí mật nhà nước phải sử dụng micro có dây và các phương tiện, thiết bị </w:t>
      </w:r>
      <w:r>
        <w:rPr>
          <w:noProof/>
          <w:sz w:val="28"/>
          <w:szCs w:val="28"/>
        </w:rPr>
        <w:t>được cơ quan Công an kiểm tra an ninh, an toàn trước khi lắp đặt</w:t>
      </w:r>
      <w:r w:rsidR="00952752">
        <w:rPr>
          <w:noProof/>
          <w:sz w:val="28"/>
          <w:szCs w:val="28"/>
        </w:rPr>
        <w:t xml:space="preserve">; </w:t>
      </w:r>
      <w:r w:rsidR="00795A3E">
        <w:rPr>
          <w:noProof/>
          <w:sz w:val="28"/>
          <w:szCs w:val="28"/>
        </w:rPr>
        <w:t>hội nghị, hội thảo, cuộc họp do Bộ Quốc phòng chủ trì tổ chức</w:t>
      </w:r>
      <w:r w:rsidR="00952752">
        <w:rPr>
          <w:noProof/>
          <w:sz w:val="28"/>
          <w:szCs w:val="28"/>
        </w:rPr>
        <w:t xml:space="preserve"> do cơ quan chức năng của Bộ Quốc phòng thực hiện</w:t>
      </w:r>
      <w:r>
        <w:rPr>
          <w:noProof/>
          <w:sz w:val="28"/>
          <w:szCs w:val="28"/>
        </w:rPr>
        <w:t>. Trường hợp hội nghị, hộ</w:t>
      </w:r>
      <w:r w:rsidR="00D82BEC">
        <w:rPr>
          <w:noProof/>
          <w:sz w:val="28"/>
          <w:szCs w:val="28"/>
        </w:rPr>
        <w:t>i</w:t>
      </w:r>
      <w:r>
        <w:rPr>
          <w:noProof/>
          <w:sz w:val="28"/>
          <w:szCs w:val="28"/>
        </w:rPr>
        <w:t xml:space="preserve"> thảo, cuộc họp có nội dung bí mật nhà nước tổ chức bằng hình thức truyền hình trực tuyến phải bảo vệ đường truyền th</w:t>
      </w:r>
      <w:r w:rsidR="00D82BEC">
        <w:rPr>
          <w:noProof/>
          <w:sz w:val="28"/>
          <w:szCs w:val="28"/>
        </w:rPr>
        <w:t>eo quy định pháp luật về cơ yếu;</w:t>
      </w:r>
      <w:r>
        <w:rPr>
          <w:noProof/>
          <w:sz w:val="28"/>
          <w:szCs w:val="28"/>
        </w:rPr>
        <w:t xml:space="preserve"> </w:t>
      </w:r>
    </w:p>
    <w:p w:rsidR="00E206D5" w:rsidRDefault="00E206D5" w:rsidP="00E206D5">
      <w:pPr>
        <w:spacing w:before="120"/>
        <w:ind w:firstLine="720"/>
        <w:jc w:val="both"/>
        <w:rPr>
          <w:noProof/>
          <w:sz w:val="28"/>
          <w:szCs w:val="28"/>
        </w:rPr>
      </w:pPr>
      <w:r>
        <w:rPr>
          <w:noProof/>
          <w:sz w:val="28"/>
          <w:szCs w:val="28"/>
          <w:lang w:val="vi-VN"/>
        </w:rPr>
        <w:t>b) Người tham dự không được mang thiết bị có tính năng thu, phát tin, ghi âm, ghi hình vào trong hội nghị, hội thảo, cuộc họp có nội dung bí mật nhà nước độ Tuyệt mật, Tối mật. Đối với hội nghị, hội thảo, cuộc họp có nội dung bí mật nhà nước độ Mật</w:t>
      </w:r>
      <w:r>
        <w:rPr>
          <w:noProof/>
          <w:sz w:val="28"/>
          <w:szCs w:val="28"/>
        </w:rPr>
        <w:t>,</w:t>
      </w:r>
      <w:r>
        <w:rPr>
          <w:noProof/>
          <w:sz w:val="28"/>
          <w:szCs w:val="28"/>
          <w:lang w:val="vi-VN"/>
        </w:rPr>
        <w:t xml:space="preserve"> việc sử dụng phương tiện, thiết bị được thực hiện theo </w:t>
      </w:r>
      <w:r>
        <w:rPr>
          <w:noProof/>
          <w:sz w:val="28"/>
          <w:szCs w:val="28"/>
        </w:rPr>
        <w:t>yêu cầu</w:t>
      </w:r>
      <w:r>
        <w:rPr>
          <w:noProof/>
          <w:sz w:val="28"/>
          <w:szCs w:val="28"/>
          <w:lang w:val="vi-VN"/>
        </w:rPr>
        <w:t xml:space="preserve"> của </w:t>
      </w:r>
      <w:r>
        <w:rPr>
          <w:noProof/>
          <w:sz w:val="28"/>
          <w:szCs w:val="28"/>
        </w:rPr>
        <w:t>người</w:t>
      </w:r>
      <w:r>
        <w:rPr>
          <w:noProof/>
          <w:sz w:val="28"/>
          <w:szCs w:val="28"/>
          <w:lang w:val="vi-VN"/>
        </w:rPr>
        <w:t xml:space="preserve"> chủ trì</w:t>
      </w:r>
      <w:r>
        <w:rPr>
          <w:noProof/>
          <w:sz w:val="28"/>
          <w:szCs w:val="28"/>
        </w:rPr>
        <w:t>;</w:t>
      </w:r>
    </w:p>
    <w:p w:rsidR="00E206D5" w:rsidRDefault="00E206D5" w:rsidP="00E206D5">
      <w:pPr>
        <w:spacing w:before="120"/>
        <w:ind w:firstLine="720"/>
        <w:jc w:val="both"/>
        <w:rPr>
          <w:noProof/>
          <w:sz w:val="28"/>
          <w:szCs w:val="28"/>
          <w:lang w:val="vi-VN"/>
        </w:rPr>
      </w:pPr>
      <w:r>
        <w:rPr>
          <w:noProof/>
          <w:sz w:val="28"/>
          <w:szCs w:val="28"/>
          <w:lang w:val="vi-VN"/>
        </w:rPr>
        <w:t xml:space="preserve">c) Trong trường hợp cần thiết, cơ quan, tổ chức chủ trì hội nghị, hội thảo, cuộc họp có nội dung bí mật nhà nước </w:t>
      </w:r>
      <w:r>
        <w:rPr>
          <w:noProof/>
          <w:sz w:val="28"/>
          <w:szCs w:val="28"/>
        </w:rPr>
        <w:t>quyết định việc</w:t>
      </w:r>
      <w:r>
        <w:rPr>
          <w:noProof/>
          <w:sz w:val="28"/>
          <w:szCs w:val="28"/>
          <w:lang w:val="vi-VN"/>
        </w:rPr>
        <w:t xml:space="preserve"> sử dụng thiết bị kỹ thuật để ngăn chặn hoạt động xâm nhập, thu tin từ bên ngoài.</w:t>
      </w:r>
    </w:p>
    <w:p w:rsidR="00E206D5" w:rsidRDefault="00E206D5" w:rsidP="00E206D5">
      <w:pPr>
        <w:spacing w:before="120"/>
        <w:ind w:firstLine="720"/>
        <w:jc w:val="both"/>
        <w:rPr>
          <w:noProof/>
          <w:sz w:val="28"/>
          <w:szCs w:val="28"/>
          <w:lang w:val="vi-VN"/>
        </w:rPr>
      </w:pPr>
      <w:r>
        <w:rPr>
          <w:noProof/>
          <w:sz w:val="28"/>
          <w:szCs w:val="28"/>
          <w:lang w:val="vi-VN"/>
        </w:rPr>
        <w:t>3. Phương án bảo vệ hội nghị, hội thảo, cuộc họp có nội dung bí mật nhà nước</w:t>
      </w:r>
    </w:p>
    <w:p w:rsidR="00E206D5" w:rsidRDefault="00E206D5" w:rsidP="00E206D5">
      <w:pPr>
        <w:spacing w:before="120"/>
        <w:ind w:firstLine="720"/>
        <w:jc w:val="both"/>
        <w:rPr>
          <w:noProof/>
          <w:sz w:val="28"/>
          <w:szCs w:val="28"/>
        </w:rPr>
      </w:pPr>
      <w:r>
        <w:rPr>
          <w:noProof/>
          <w:sz w:val="28"/>
          <w:szCs w:val="28"/>
          <w:lang w:val="vi-VN"/>
        </w:rPr>
        <w:t>a)</w:t>
      </w:r>
      <w:r>
        <w:rPr>
          <w:noProof/>
          <w:sz w:val="28"/>
          <w:szCs w:val="28"/>
        </w:rPr>
        <w:t xml:space="preserve"> </w:t>
      </w:r>
      <w:r w:rsidR="00574E1A">
        <w:rPr>
          <w:noProof/>
          <w:sz w:val="28"/>
          <w:szCs w:val="28"/>
        </w:rPr>
        <w:t>H</w:t>
      </w:r>
      <w:r>
        <w:rPr>
          <w:noProof/>
          <w:sz w:val="28"/>
          <w:szCs w:val="28"/>
          <w:lang w:val="vi-VN"/>
        </w:rPr>
        <w:t>ội nghị, hội thảo, cuộc họp có nội dung bí mật nhà nước độ Tuyệt mật</w:t>
      </w:r>
      <w:r w:rsidR="00574E1A">
        <w:rPr>
          <w:noProof/>
          <w:sz w:val="28"/>
          <w:szCs w:val="28"/>
        </w:rPr>
        <w:t>,</w:t>
      </w:r>
      <w:r w:rsidR="00A454E3">
        <w:rPr>
          <w:noProof/>
          <w:sz w:val="28"/>
          <w:szCs w:val="28"/>
        </w:rPr>
        <w:t xml:space="preserve"> </w:t>
      </w:r>
      <w:r w:rsidR="00E75995">
        <w:rPr>
          <w:noProof/>
          <w:sz w:val="28"/>
          <w:szCs w:val="28"/>
        </w:rPr>
        <w:t xml:space="preserve">cơ quan, tổ chức chủ trì </w:t>
      </w:r>
      <w:r>
        <w:rPr>
          <w:noProof/>
          <w:sz w:val="28"/>
          <w:szCs w:val="28"/>
        </w:rPr>
        <w:t>quyết định việc</w:t>
      </w:r>
      <w:r>
        <w:rPr>
          <w:noProof/>
          <w:sz w:val="28"/>
          <w:szCs w:val="28"/>
          <w:lang w:val="vi-VN"/>
        </w:rPr>
        <w:t xml:space="preserve"> bố trí lực lượng canh gác, bảo vệ bên ngoài</w:t>
      </w:r>
      <w:r>
        <w:rPr>
          <w:noProof/>
          <w:sz w:val="28"/>
          <w:szCs w:val="28"/>
        </w:rPr>
        <w:t>;</w:t>
      </w:r>
      <w:r w:rsidR="00A454E3">
        <w:rPr>
          <w:noProof/>
          <w:sz w:val="28"/>
          <w:szCs w:val="28"/>
          <w:lang w:val="vi-VN"/>
        </w:rPr>
        <w:t xml:space="preserve"> </w:t>
      </w:r>
      <w:r>
        <w:rPr>
          <w:noProof/>
          <w:sz w:val="28"/>
          <w:szCs w:val="28"/>
          <w:lang w:val="vi-VN"/>
        </w:rPr>
        <w:t>dự kiến các tình huống phức tạp có thể xảy ra, ảnh hưởng đến an ninh, an toàn trong quá trình tổ chức hội nghị, hội thảo, cuộc họp và phương án giải quyết, xử lý</w:t>
      </w:r>
      <w:r>
        <w:rPr>
          <w:noProof/>
          <w:sz w:val="28"/>
          <w:szCs w:val="28"/>
        </w:rPr>
        <w:t>;</w:t>
      </w:r>
    </w:p>
    <w:p w:rsidR="00E206D5" w:rsidRDefault="00E206D5" w:rsidP="00E206D5">
      <w:pPr>
        <w:spacing w:before="120"/>
        <w:ind w:firstLine="720"/>
        <w:jc w:val="both"/>
        <w:rPr>
          <w:noProof/>
          <w:sz w:val="28"/>
          <w:szCs w:val="28"/>
        </w:rPr>
      </w:pPr>
      <w:r>
        <w:rPr>
          <w:noProof/>
          <w:sz w:val="28"/>
          <w:szCs w:val="28"/>
          <w:lang w:val="vi-VN"/>
        </w:rPr>
        <w:t xml:space="preserve">b) Hội nghị, hội thảo, cuộc họp có nội dung bí mật nhà nước tổ chức </w:t>
      </w:r>
      <w:r>
        <w:rPr>
          <w:noProof/>
          <w:sz w:val="28"/>
          <w:szCs w:val="28"/>
        </w:rPr>
        <w:t>từ hai ngày trở lên phải</w:t>
      </w:r>
      <w:r>
        <w:rPr>
          <w:noProof/>
          <w:sz w:val="28"/>
          <w:szCs w:val="28"/>
          <w:lang w:val="vi-VN"/>
        </w:rPr>
        <w:t xml:space="preserve"> niêm phong phòng họp sau mỗi ngày tổ chức hội nghị, hội thảo, cuộc họp</w:t>
      </w:r>
      <w:r>
        <w:rPr>
          <w:noProof/>
          <w:sz w:val="28"/>
          <w:szCs w:val="28"/>
        </w:rPr>
        <w:t>;</w:t>
      </w:r>
    </w:p>
    <w:p w:rsidR="00E206D5" w:rsidRDefault="00E206D5" w:rsidP="00E206D5">
      <w:pPr>
        <w:spacing w:before="120"/>
        <w:ind w:firstLine="720"/>
        <w:jc w:val="both"/>
        <w:rPr>
          <w:noProof/>
          <w:sz w:val="28"/>
          <w:szCs w:val="28"/>
          <w:lang w:val="vi-VN"/>
        </w:rPr>
      </w:pPr>
      <w:r>
        <w:rPr>
          <w:noProof/>
          <w:sz w:val="28"/>
          <w:szCs w:val="28"/>
          <w:lang w:val="vi-VN"/>
        </w:rPr>
        <w:t xml:space="preserve">c) </w:t>
      </w:r>
      <w:r>
        <w:rPr>
          <w:noProof/>
          <w:sz w:val="28"/>
          <w:szCs w:val="28"/>
        </w:rPr>
        <w:t>Người tham dự hội nghị, hội thảo, cuộc họp có nội dung bí mật nhà nước phải đúng thành phần theo yêu cầu của cơ quan, tổ chức chủ trì</w:t>
      </w:r>
      <w:r w:rsidR="00195910">
        <w:rPr>
          <w:noProof/>
          <w:sz w:val="28"/>
          <w:szCs w:val="28"/>
        </w:rPr>
        <w:t xml:space="preserve">. </w:t>
      </w:r>
      <w:r>
        <w:rPr>
          <w:noProof/>
          <w:sz w:val="28"/>
          <w:szCs w:val="28"/>
        </w:rPr>
        <w:t>Trường hợp</w:t>
      </w:r>
      <w:r w:rsidR="00195910">
        <w:rPr>
          <w:noProof/>
          <w:sz w:val="28"/>
          <w:szCs w:val="28"/>
        </w:rPr>
        <w:t xml:space="preserve"> </w:t>
      </w:r>
      <w:r>
        <w:rPr>
          <w:noProof/>
          <w:sz w:val="28"/>
          <w:szCs w:val="28"/>
          <w:lang w:val="vi-VN"/>
        </w:rPr>
        <w:t xml:space="preserve">hội nghị, hội thảo, cuộc họp có nội dung bí mật nhà nước độ Tuyệt mật phải </w:t>
      </w:r>
      <w:r>
        <w:rPr>
          <w:noProof/>
          <w:sz w:val="28"/>
          <w:szCs w:val="28"/>
        </w:rPr>
        <w:t xml:space="preserve">có biện pháp </w:t>
      </w:r>
      <w:r>
        <w:rPr>
          <w:noProof/>
          <w:sz w:val="28"/>
          <w:szCs w:val="28"/>
          <w:lang w:val="vi-VN"/>
        </w:rPr>
        <w:t>kiểm tra an ninh, an toàn đối với người tham dự.</w:t>
      </w:r>
    </w:p>
    <w:p w:rsidR="00E206D5" w:rsidRDefault="00E206D5" w:rsidP="00E206D5">
      <w:pPr>
        <w:spacing w:before="120"/>
        <w:ind w:firstLine="720"/>
        <w:jc w:val="both"/>
        <w:rPr>
          <w:b/>
          <w:noProof/>
          <w:spacing w:val="-2"/>
          <w:sz w:val="28"/>
          <w:szCs w:val="28"/>
          <w:lang w:val="vi-VN"/>
        </w:rPr>
      </w:pPr>
      <w:r>
        <w:rPr>
          <w:b/>
          <w:bCs/>
          <w:noProof/>
          <w:spacing w:val="-2"/>
          <w:sz w:val="28"/>
          <w:szCs w:val="28"/>
          <w:lang w:val="vi-VN"/>
        </w:rPr>
        <w:t>Điều 7. Phân công người thực hiện nhiệm vụ bảo vệ bí mật nhà nước</w:t>
      </w:r>
      <w:r>
        <w:rPr>
          <w:b/>
          <w:noProof/>
          <w:spacing w:val="-2"/>
          <w:sz w:val="28"/>
          <w:szCs w:val="28"/>
          <w:lang w:val="vi-VN"/>
        </w:rPr>
        <w:t xml:space="preserve"> </w:t>
      </w:r>
    </w:p>
    <w:p w:rsidR="00E206D5" w:rsidRDefault="00E206D5" w:rsidP="00E206D5">
      <w:pPr>
        <w:spacing w:before="120"/>
        <w:ind w:firstLine="720"/>
        <w:jc w:val="both"/>
        <w:rPr>
          <w:noProof/>
          <w:sz w:val="28"/>
          <w:szCs w:val="28"/>
          <w:lang w:val="vi-VN"/>
        </w:rPr>
      </w:pPr>
      <w:r>
        <w:rPr>
          <w:noProof/>
          <w:sz w:val="28"/>
          <w:szCs w:val="28"/>
          <w:lang w:val="vi-VN"/>
        </w:rPr>
        <w:t xml:space="preserve">1. </w:t>
      </w:r>
      <w:r>
        <w:rPr>
          <w:noProof/>
          <w:sz w:val="28"/>
          <w:szCs w:val="28"/>
        </w:rPr>
        <w:t>Người thực hiện nhiệm vụ</w:t>
      </w:r>
      <w:r>
        <w:rPr>
          <w:bCs/>
          <w:noProof/>
          <w:sz w:val="28"/>
          <w:szCs w:val="28"/>
          <w:lang w:val="vi-VN"/>
        </w:rPr>
        <w:t xml:space="preserve"> chuyên trách bảo vệ bí mật nhà nước được bố trí tại Văn phòng</w:t>
      </w:r>
      <w:r>
        <w:rPr>
          <w:bCs/>
          <w:noProof/>
          <w:sz w:val="28"/>
          <w:szCs w:val="28"/>
        </w:rPr>
        <w:t xml:space="preserve"> hoặc đơn vị hành chính, tổng hợp</w:t>
      </w:r>
      <w:r>
        <w:rPr>
          <w:bCs/>
          <w:noProof/>
          <w:sz w:val="28"/>
          <w:szCs w:val="28"/>
          <w:lang w:val="vi-VN"/>
        </w:rPr>
        <w:t xml:space="preserve"> thuộc các cơ quan, tổ chức ở trung ương và địa phương; </w:t>
      </w:r>
      <w:r>
        <w:rPr>
          <w:bCs/>
          <w:noProof/>
          <w:sz w:val="28"/>
          <w:szCs w:val="28"/>
        </w:rPr>
        <w:t xml:space="preserve">người </w:t>
      </w:r>
      <w:r>
        <w:rPr>
          <w:bCs/>
          <w:noProof/>
          <w:sz w:val="28"/>
          <w:szCs w:val="28"/>
          <w:lang w:val="vi-VN"/>
        </w:rPr>
        <w:t>kiêm nhiệm bảo vệ bí mật nhà nước được bố trí tại các đơn vị trực thuộc cơ quan, tổ chức ở trung ương và địa phương.</w:t>
      </w:r>
    </w:p>
    <w:p w:rsidR="00E206D5" w:rsidRDefault="00E206D5" w:rsidP="00E206D5">
      <w:pPr>
        <w:spacing w:before="120"/>
        <w:ind w:firstLine="720"/>
        <w:jc w:val="both"/>
        <w:rPr>
          <w:noProof/>
          <w:sz w:val="28"/>
          <w:szCs w:val="28"/>
          <w:lang w:val="vi-VN"/>
        </w:rPr>
      </w:pPr>
      <w:r>
        <w:rPr>
          <w:noProof/>
          <w:sz w:val="28"/>
          <w:szCs w:val="28"/>
          <w:lang w:val="vi-VN"/>
        </w:rPr>
        <w:t xml:space="preserve">2. Việc bố trí </w:t>
      </w:r>
      <w:r>
        <w:rPr>
          <w:noProof/>
          <w:sz w:val="28"/>
          <w:szCs w:val="28"/>
        </w:rPr>
        <w:t>người thực hiện nhiệm vụ</w:t>
      </w:r>
      <w:r>
        <w:rPr>
          <w:noProof/>
          <w:sz w:val="28"/>
          <w:szCs w:val="28"/>
          <w:lang w:val="vi-VN"/>
        </w:rPr>
        <w:t xml:space="preserve"> chuyên trách, kiêm nhiệm bảo vệ bí mật nhà nước của lực lượng vũ trang</w:t>
      </w:r>
      <w:r>
        <w:rPr>
          <w:noProof/>
          <w:sz w:val="28"/>
          <w:szCs w:val="28"/>
        </w:rPr>
        <w:t>, cơ yếu</w:t>
      </w:r>
      <w:r>
        <w:rPr>
          <w:noProof/>
          <w:sz w:val="28"/>
          <w:szCs w:val="28"/>
          <w:lang w:val="vi-VN"/>
        </w:rPr>
        <w:t xml:space="preserve"> được thực hiện theo quy định của </w:t>
      </w:r>
      <w:r>
        <w:rPr>
          <w:noProof/>
          <w:sz w:val="28"/>
          <w:szCs w:val="28"/>
        </w:rPr>
        <w:t xml:space="preserve">Bộ trưởng </w:t>
      </w:r>
      <w:r>
        <w:rPr>
          <w:noProof/>
          <w:sz w:val="28"/>
          <w:szCs w:val="28"/>
          <w:lang w:val="vi-VN"/>
        </w:rPr>
        <w:t>Bộ Quốc phòng</w:t>
      </w:r>
      <w:r>
        <w:rPr>
          <w:noProof/>
          <w:sz w:val="28"/>
          <w:szCs w:val="28"/>
        </w:rPr>
        <w:t xml:space="preserve"> và</w:t>
      </w:r>
      <w:r>
        <w:rPr>
          <w:noProof/>
          <w:sz w:val="28"/>
          <w:szCs w:val="28"/>
          <w:lang w:val="vi-VN"/>
        </w:rPr>
        <w:t xml:space="preserve"> </w:t>
      </w:r>
      <w:r>
        <w:rPr>
          <w:noProof/>
          <w:sz w:val="28"/>
          <w:szCs w:val="28"/>
        </w:rPr>
        <w:t xml:space="preserve">Bộ trưởng </w:t>
      </w:r>
      <w:r>
        <w:rPr>
          <w:noProof/>
          <w:sz w:val="28"/>
          <w:szCs w:val="28"/>
          <w:lang w:val="vi-VN"/>
        </w:rPr>
        <w:t>Bộ Công an.</w:t>
      </w:r>
    </w:p>
    <w:p w:rsidR="00E206D5" w:rsidRDefault="00E206D5" w:rsidP="00E206D5">
      <w:pPr>
        <w:spacing w:before="120"/>
        <w:ind w:firstLine="720"/>
        <w:jc w:val="both"/>
        <w:rPr>
          <w:noProof/>
          <w:sz w:val="28"/>
          <w:szCs w:val="28"/>
          <w:lang w:val="vi-VN"/>
        </w:rPr>
      </w:pPr>
      <w:r>
        <w:rPr>
          <w:noProof/>
          <w:sz w:val="28"/>
          <w:szCs w:val="28"/>
          <w:lang w:val="vi-VN"/>
        </w:rPr>
        <w:t xml:space="preserve">3. </w:t>
      </w:r>
      <w:r>
        <w:rPr>
          <w:noProof/>
          <w:sz w:val="28"/>
          <w:szCs w:val="28"/>
        </w:rPr>
        <w:t>Người thực hiện nhiệm vụ</w:t>
      </w:r>
      <w:r>
        <w:rPr>
          <w:noProof/>
          <w:sz w:val="28"/>
          <w:szCs w:val="28"/>
          <w:lang w:val="vi-VN"/>
        </w:rPr>
        <w:t xml:space="preserve"> chuyên trách và kiêm nhiệm bảo vệ bí mật nhà nước phải đáp ứng tiêu chuẩn sau</w:t>
      </w:r>
      <w:r>
        <w:rPr>
          <w:noProof/>
          <w:sz w:val="28"/>
          <w:szCs w:val="28"/>
        </w:rPr>
        <w:t xml:space="preserve"> đây</w:t>
      </w:r>
      <w:r>
        <w:rPr>
          <w:noProof/>
          <w:sz w:val="28"/>
          <w:szCs w:val="28"/>
          <w:lang w:val="vi-VN"/>
        </w:rPr>
        <w:t>:</w:t>
      </w:r>
    </w:p>
    <w:p w:rsidR="00E206D5" w:rsidRPr="004E2CAF" w:rsidRDefault="00E206D5" w:rsidP="00E206D5">
      <w:pPr>
        <w:spacing w:before="120"/>
        <w:ind w:firstLine="720"/>
        <w:jc w:val="both"/>
        <w:rPr>
          <w:noProof/>
          <w:spacing w:val="-4"/>
          <w:sz w:val="28"/>
          <w:szCs w:val="28"/>
          <w:lang w:val="vi-VN"/>
        </w:rPr>
      </w:pPr>
      <w:r w:rsidRPr="004E2CAF">
        <w:rPr>
          <w:noProof/>
          <w:spacing w:val="-4"/>
          <w:sz w:val="28"/>
          <w:szCs w:val="28"/>
          <w:lang w:val="vi-VN"/>
        </w:rPr>
        <w:t>a) Có phẩm chất đạo</w:t>
      </w:r>
      <w:r w:rsidRPr="004E2CAF">
        <w:rPr>
          <w:noProof/>
          <w:spacing w:val="-4"/>
          <w:sz w:val="28"/>
          <w:szCs w:val="28"/>
        </w:rPr>
        <w:t xml:space="preserve"> đức</w:t>
      </w:r>
      <w:r w:rsidRPr="004E2CAF">
        <w:rPr>
          <w:noProof/>
          <w:spacing w:val="-4"/>
          <w:sz w:val="28"/>
          <w:szCs w:val="28"/>
          <w:lang w:val="vi-VN"/>
        </w:rPr>
        <w:t xml:space="preserve"> tốt,</w:t>
      </w:r>
      <w:r w:rsidRPr="004E2CAF">
        <w:rPr>
          <w:noProof/>
          <w:spacing w:val="-4"/>
          <w:sz w:val="28"/>
          <w:szCs w:val="28"/>
        </w:rPr>
        <w:t xml:space="preserve"> có đủ tiêu chuẩn chính trị,</w:t>
      </w:r>
      <w:r w:rsidRPr="004E2CAF">
        <w:rPr>
          <w:noProof/>
          <w:spacing w:val="-4"/>
          <w:sz w:val="28"/>
          <w:szCs w:val="28"/>
          <w:lang w:val="vi-VN"/>
        </w:rPr>
        <w:t xml:space="preserve"> có </w:t>
      </w:r>
      <w:r w:rsidRPr="004E2CAF">
        <w:rPr>
          <w:noProof/>
          <w:spacing w:val="-4"/>
          <w:sz w:val="28"/>
          <w:szCs w:val="28"/>
        </w:rPr>
        <w:t>kiến thức</w:t>
      </w:r>
      <w:r w:rsidRPr="004E2CAF">
        <w:rPr>
          <w:noProof/>
          <w:spacing w:val="-4"/>
          <w:sz w:val="28"/>
          <w:szCs w:val="28"/>
          <w:lang w:val="vi-VN"/>
        </w:rPr>
        <w:t xml:space="preserve"> pháp luật</w:t>
      </w:r>
      <w:r w:rsidRPr="004E2CAF">
        <w:rPr>
          <w:noProof/>
          <w:spacing w:val="-4"/>
          <w:sz w:val="28"/>
          <w:szCs w:val="28"/>
        </w:rPr>
        <w:t xml:space="preserve"> và chuyên môn, nghiệp vụ</w:t>
      </w:r>
      <w:r w:rsidRPr="004E2CAF">
        <w:rPr>
          <w:noProof/>
          <w:spacing w:val="-4"/>
          <w:sz w:val="28"/>
          <w:szCs w:val="28"/>
          <w:lang w:val="vi-VN"/>
        </w:rPr>
        <w:t xml:space="preserve"> về bảo vệ bí mật nhà nước, nghiêm chỉnh chấp hành đường lối, chủ trương, chính sách của Đảng, pháp luật của Nhà nước;</w:t>
      </w:r>
    </w:p>
    <w:p w:rsidR="00E206D5" w:rsidRDefault="00E206D5" w:rsidP="00E206D5">
      <w:pPr>
        <w:spacing w:before="120"/>
        <w:ind w:firstLine="720"/>
        <w:jc w:val="both"/>
        <w:rPr>
          <w:b/>
          <w:noProof/>
          <w:sz w:val="28"/>
          <w:szCs w:val="28"/>
          <w:lang w:val="vi-VN"/>
        </w:rPr>
      </w:pPr>
      <w:r>
        <w:rPr>
          <w:noProof/>
          <w:sz w:val="28"/>
          <w:szCs w:val="28"/>
          <w:lang w:val="vi-VN"/>
        </w:rPr>
        <w:t>b) Có trách nhiệm giữ gìn bí mật nhà nước; phục tùng sự phân công, điều động của cơ quan, tổ chức và thực hiện đầy đủ chức trách, nhiệm vụ được giao.</w:t>
      </w:r>
      <w:r>
        <w:rPr>
          <w:b/>
          <w:noProof/>
          <w:sz w:val="28"/>
          <w:szCs w:val="28"/>
          <w:lang w:val="vi-VN"/>
        </w:rPr>
        <w:t xml:space="preserve"> </w:t>
      </w:r>
    </w:p>
    <w:p w:rsidR="00E206D5" w:rsidRDefault="00E206D5" w:rsidP="00E206D5">
      <w:pPr>
        <w:spacing w:before="120"/>
        <w:ind w:firstLine="720"/>
        <w:jc w:val="both"/>
        <w:rPr>
          <w:noProof/>
          <w:sz w:val="28"/>
          <w:szCs w:val="28"/>
          <w:lang w:val="vi-VN"/>
        </w:rPr>
      </w:pPr>
      <w:r>
        <w:rPr>
          <w:noProof/>
          <w:sz w:val="28"/>
          <w:szCs w:val="28"/>
          <w:lang w:val="vi-VN"/>
        </w:rPr>
        <w:t>4.</w:t>
      </w:r>
      <w:r>
        <w:rPr>
          <w:noProof/>
          <w:color w:val="FF0000"/>
          <w:sz w:val="28"/>
          <w:szCs w:val="28"/>
          <w:lang w:val="vi-VN"/>
        </w:rPr>
        <w:t xml:space="preserve"> </w:t>
      </w:r>
      <w:r>
        <w:rPr>
          <w:noProof/>
          <w:sz w:val="28"/>
          <w:szCs w:val="28"/>
        </w:rPr>
        <w:t>Người thực hiện nhiệm vụ</w:t>
      </w:r>
      <w:r>
        <w:rPr>
          <w:noProof/>
          <w:sz w:val="28"/>
          <w:szCs w:val="28"/>
          <w:lang w:val="vi-VN"/>
        </w:rPr>
        <w:t xml:space="preserve"> chuyên trách, kiêm nhiệm bảo vệ bí mật nhà nước được hưởng chế độ, </w:t>
      </w:r>
      <w:r>
        <w:rPr>
          <w:noProof/>
          <w:sz w:val="28"/>
          <w:szCs w:val="28"/>
        </w:rPr>
        <w:t>chính sách</w:t>
      </w:r>
      <w:r>
        <w:rPr>
          <w:noProof/>
          <w:sz w:val="28"/>
          <w:szCs w:val="28"/>
          <w:lang w:val="vi-VN"/>
        </w:rPr>
        <w:t xml:space="preserve"> theo quy định của pháp luật.</w:t>
      </w:r>
    </w:p>
    <w:p w:rsidR="00E206D5" w:rsidRDefault="00E206D5" w:rsidP="00E206D5">
      <w:pPr>
        <w:spacing w:before="120"/>
        <w:ind w:firstLine="720"/>
        <w:jc w:val="both"/>
        <w:rPr>
          <w:b/>
          <w:bCs/>
          <w:noProof/>
          <w:sz w:val="28"/>
          <w:szCs w:val="28"/>
          <w:lang w:val="vi-VN"/>
        </w:rPr>
      </w:pPr>
      <w:r>
        <w:rPr>
          <w:b/>
          <w:bCs/>
          <w:noProof/>
          <w:sz w:val="28"/>
          <w:szCs w:val="28"/>
          <w:lang w:val="vi-VN"/>
        </w:rPr>
        <w:t>Điều 8. Chế độ báo cáo về công tác bảo vệ bí mật nhà nước</w:t>
      </w:r>
    </w:p>
    <w:p w:rsidR="00E206D5" w:rsidRDefault="00E206D5" w:rsidP="00E206D5">
      <w:pPr>
        <w:spacing w:before="120"/>
        <w:ind w:firstLine="720"/>
        <w:jc w:val="both"/>
        <w:rPr>
          <w:bCs/>
          <w:noProof/>
          <w:spacing w:val="-4"/>
          <w:sz w:val="28"/>
          <w:szCs w:val="28"/>
          <w:lang w:val="vi-VN"/>
        </w:rPr>
      </w:pPr>
      <w:r>
        <w:rPr>
          <w:bCs/>
          <w:noProof/>
          <w:spacing w:val="-4"/>
          <w:sz w:val="28"/>
          <w:szCs w:val="28"/>
          <w:lang w:val="vi-VN"/>
        </w:rPr>
        <w:t>1. Người đứng đầu cơ quan, tổ chức ở trung ương và địa phương phải thực hiện chế độ báo cáo về công tác bảo vệ bí mật nhà nước trong phạm vi quản lý gửi Thủ tướng Chính phủ, đồng gửi Bộ Công an theo thời hạn như sau:</w:t>
      </w:r>
    </w:p>
    <w:p w:rsidR="00E206D5" w:rsidRDefault="00E206D5" w:rsidP="00E206D5">
      <w:pPr>
        <w:spacing w:before="120"/>
        <w:ind w:firstLine="720"/>
        <w:jc w:val="both"/>
        <w:rPr>
          <w:bCs/>
          <w:noProof/>
          <w:sz w:val="28"/>
          <w:szCs w:val="28"/>
          <w:lang w:val="vi-VN"/>
        </w:rPr>
      </w:pPr>
      <w:r>
        <w:rPr>
          <w:bCs/>
          <w:noProof/>
          <w:sz w:val="28"/>
          <w:szCs w:val="28"/>
          <w:lang w:val="vi-VN"/>
        </w:rPr>
        <w:t xml:space="preserve">a) Báo cáo tổng kết năm năm một lần; báo cáo sơ kết một năm một lần; </w:t>
      </w:r>
    </w:p>
    <w:p w:rsidR="00E206D5" w:rsidRDefault="00E206D5" w:rsidP="00E206D5">
      <w:pPr>
        <w:spacing w:before="120"/>
        <w:ind w:firstLine="720"/>
        <w:jc w:val="both"/>
        <w:rPr>
          <w:bCs/>
          <w:noProof/>
          <w:sz w:val="28"/>
          <w:szCs w:val="28"/>
          <w:lang w:val="vi-VN"/>
        </w:rPr>
      </w:pPr>
      <w:r>
        <w:rPr>
          <w:bCs/>
          <w:noProof/>
          <w:sz w:val="28"/>
          <w:szCs w:val="28"/>
          <w:lang w:val="vi-VN"/>
        </w:rPr>
        <w:t>b) Báo cáo đột xuất được thực hiện ngay sau khi phát hiện vụ lộ, mất bí mật nhà nước</w:t>
      </w:r>
      <w:r>
        <w:rPr>
          <w:bCs/>
          <w:noProof/>
          <w:sz w:val="28"/>
          <w:szCs w:val="28"/>
        </w:rPr>
        <w:t xml:space="preserve"> hoặc theo đề nghị của Bộ Công an</w:t>
      </w:r>
      <w:r>
        <w:rPr>
          <w:bCs/>
          <w:noProof/>
          <w:sz w:val="28"/>
          <w:szCs w:val="28"/>
          <w:lang w:val="vi-VN"/>
        </w:rPr>
        <w:t>.</w:t>
      </w:r>
    </w:p>
    <w:p w:rsidR="00E206D5" w:rsidRDefault="00E206D5" w:rsidP="00E206D5">
      <w:pPr>
        <w:spacing w:before="120"/>
        <w:ind w:firstLine="720"/>
        <w:jc w:val="both"/>
        <w:rPr>
          <w:bCs/>
          <w:noProof/>
          <w:sz w:val="28"/>
          <w:szCs w:val="28"/>
          <w:lang w:val="vi-VN"/>
        </w:rPr>
      </w:pPr>
      <w:r>
        <w:rPr>
          <w:bCs/>
          <w:noProof/>
          <w:sz w:val="28"/>
          <w:szCs w:val="28"/>
          <w:lang w:val="vi-VN"/>
        </w:rPr>
        <w:t>2. Bộ Công an có trách nhiệm giúp Chính phủ tổng kết năm năm một lần</w:t>
      </w:r>
      <w:r>
        <w:rPr>
          <w:bCs/>
          <w:noProof/>
          <w:sz w:val="28"/>
          <w:szCs w:val="28"/>
        </w:rPr>
        <w:t>,</w:t>
      </w:r>
      <w:r>
        <w:rPr>
          <w:bCs/>
          <w:noProof/>
          <w:sz w:val="28"/>
          <w:szCs w:val="28"/>
          <w:lang w:val="vi-VN"/>
        </w:rPr>
        <w:t xml:space="preserve"> sơ kết một năm một lần </w:t>
      </w:r>
      <w:r>
        <w:rPr>
          <w:bCs/>
          <w:noProof/>
          <w:sz w:val="28"/>
          <w:szCs w:val="28"/>
        </w:rPr>
        <w:t xml:space="preserve">về </w:t>
      </w:r>
      <w:r>
        <w:rPr>
          <w:bCs/>
          <w:noProof/>
          <w:sz w:val="28"/>
          <w:szCs w:val="28"/>
          <w:lang w:val="vi-VN"/>
        </w:rPr>
        <w:t>công tác bảo vệ bí mật nhà nước trong phạm vi toàn quốc.</w:t>
      </w:r>
    </w:p>
    <w:p w:rsidR="00E206D5" w:rsidRDefault="00E206D5" w:rsidP="00E206D5">
      <w:pPr>
        <w:spacing w:before="120"/>
        <w:ind w:firstLine="720"/>
        <w:jc w:val="both"/>
        <w:rPr>
          <w:b/>
          <w:bCs/>
          <w:noProof/>
          <w:sz w:val="28"/>
          <w:szCs w:val="28"/>
          <w:lang w:val="vi-VN"/>
        </w:rPr>
      </w:pPr>
      <w:r>
        <w:rPr>
          <w:b/>
          <w:bCs/>
          <w:noProof/>
          <w:sz w:val="28"/>
          <w:szCs w:val="28"/>
          <w:lang w:val="vi-VN"/>
        </w:rPr>
        <w:t>Điều 9. Hiệu lực thi hành</w:t>
      </w:r>
    </w:p>
    <w:p w:rsidR="00E206D5" w:rsidRDefault="00E206D5" w:rsidP="00E206D5">
      <w:pPr>
        <w:spacing w:before="120"/>
        <w:ind w:firstLine="720"/>
        <w:jc w:val="both"/>
        <w:rPr>
          <w:bCs/>
          <w:noProof/>
          <w:sz w:val="28"/>
          <w:szCs w:val="28"/>
        </w:rPr>
      </w:pPr>
      <w:r>
        <w:rPr>
          <w:bCs/>
          <w:noProof/>
          <w:sz w:val="28"/>
          <w:szCs w:val="28"/>
          <w:lang w:val="vi-VN"/>
        </w:rPr>
        <w:t>1. Nghị định này có hiệu lực thi hành kể từ ngày</w:t>
      </w:r>
      <w:r>
        <w:rPr>
          <w:bCs/>
          <w:noProof/>
          <w:sz w:val="28"/>
          <w:szCs w:val="28"/>
        </w:rPr>
        <w:t xml:space="preserve"> 01</w:t>
      </w:r>
      <w:r>
        <w:rPr>
          <w:bCs/>
          <w:noProof/>
          <w:sz w:val="28"/>
          <w:szCs w:val="28"/>
          <w:lang w:val="vi-VN"/>
        </w:rPr>
        <w:t xml:space="preserve"> tháng</w:t>
      </w:r>
      <w:r>
        <w:rPr>
          <w:bCs/>
          <w:noProof/>
          <w:sz w:val="28"/>
          <w:szCs w:val="28"/>
        </w:rPr>
        <w:t xml:space="preserve"> 7</w:t>
      </w:r>
      <w:r>
        <w:rPr>
          <w:bCs/>
          <w:noProof/>
          <w:sz w:val="28"/>
          <w:szCs w:val="28"/>
          <w:lang w:val="vi-VN"/>
        </w:rPr>
        <w:t xml:space="preserve"> năm</w:t>
      </w:r>
      <w:r>
        <w:rPr>
          <w:bCs/>
          <w:noProof/>
          <w:sz w:val="28"/>
          <w:szCs w:val="28"/>
        </w:rPr>
        <w:t xml:space="preserve"> 2020.</w:t>
      </w:r>
    </w:p>
    <w:p w:rsidR="00E206D5" w:rsidRDefault="00E206D5" w:rsidP="00E206D5">
      <w:pPr>
        <w:spacing w:before="120"/>
        <w:ind w:firstLine="720"/>
        <w:jc w:val="both"/>
        <w:rPr>
          <w:bCs/>
          <w:noProof/>
          <w:sz w:val="28"/>
          <w:szCs w:val="28"/>
        </w:rPr>
      </w:pPr>
      <w:r>
        <w:rPr>
          <w:bCs/>
          <w:noProof/>
          <w:sz w:val="28"/>
          <w:szCs w:val="28"/>
        </w:rPr>
        <w:t>2. Nghị định số 33/2002/NĐ-CP ngày 28/3/2002 của Chính phủ quy định chi tiết thi hành Pháp lệnh Bảo vệ bí mật nhà nước hết hiệu lực kể từ ngày Nghi định này có hiệu lực pháp luật.</w:t>
      </w:r>
    </w:p>
    <w:p w:rsidR="00E206D5" w:rsidRDefault="00E206D5" w:rsidP="00E206D5">
      <w:pPr>
        <w:spacing w:before="120"/>
        <w:ind w:firstLine="720"/>
        <w:jc w:val="both"/>
        <w:rPr>
          <w:bCs/>
          <w:noProof/>
          <w:sz w:val="28"/>
          <w:szCs w:val="28"/>
        </w:rPr>
      </w:pPr>
      <w:r>
        <w:rPr>
          <w:bCs/>
          <w:noProof/>
          <w:sz w:val="28"/>
          <w:szCs w:val="28"/>
        </w:rPr>
        <w:t>3</w:t>
      </w:r>
      <w:r>
        <w:rPr>
          <w:bCs/>
          <w:noProof/>
          <w:sz w:val="28"/>
          <w:szCs w:val="28"/>
          <w:lang w:val="vi-VN"/>
        </w:rPr>
        <w:t xml:space="preserve">. </w:t>
      </w:r>
      <w:r w:rsidR="001413E0">
        <w:rPr>
          <w:bCs/>
          <w:noProof/>
          <w:sz w:val="28"/>
          <w:szCs w:val="28"/>
        </w:rPr>
        <w:t>C</w:t>
      </w:r>
      <w:r w:rsidR="001413E0" w:rsidRPr="001413E0">
        <w:rPr>
          <w:bCs/>
          <w:noProof/>
          <w:sz w:val="28"/>
          <w:szCs w:val="28"/>
        </w:rPr>
        <w:t>ác</w:t>
      </w:r>
      <w:r w:rsidR="001413E0">
        <w:rPr>
          <w:bCs/>
          <w:noProof/>
          <w:sz w:val="28"/>
          <w:szCs w:val="28"/>
        </w:rPr>
        <w:t xml:space="preserve"> </w:t>
      </w:r>
      <w:r>
        <w:rPr>
          <w:bCs/>
          <w:noProof/>
          <w:sz w:val="28"/>
          <w:szCs w:val="28"/>
          <w:lang w:val="vi-VN"/>
        </w:rPr>
        <w:t>Bộ trưởng, Thủ trưởng cơ quan ngang Bộ, Thủ trưởng cơ quan thuộc Chính phủ, Chủ tịch Ủy ban nhân dân tỉnh, thành phố trực thuộc trung ương</w:t>
      </w:r>
      <w:r w:rsidR="009E38E9">
        <w:rPr>
          <w:bCs/>
          <w:noProof/>
          <w:sz w:val="28"/>
          <w:szCs w:val="28"/>
        </w:rPr>
        <w:t>,</w:t>
      </w:r>
      <w:r>
        <w:rPr>
          <w:bCs/>
          <w:noProof/>
          <w:sz w:val="28"/>
          <w:szCs w:val="28"/>
          <w:lang w:val="vi-VN"/>
        </w:rPr>
        <w:t xml:space="preserve"> </w:t>
      </w:r>
      <w:r>
        <w:rPr>
          <w:bCs/>
          <w:noProof/>
          <w:sz w:val="28"/>
          <w:szCs w:val="28"/>
        </w:rPr>
        <w:t xml:space="preserve"> các cơ quan, tổ chức</w:t>
      </w:r>
      <w:r w:rsidR="009E38E9">
        <w:rPr>
          <w:bCs/>
          <w:noProof/>
          <w:sz w:val="28"/>
          <w:szCs w:val="28"/>
        </w:rPr>
        <w:t xml:space="preserve"> và</w:t>
      </w:r>
      <w:r>
        <w:rPr>
          <w:bCs/>
          <w:noProof/>
          <w:sz w:val="28"/>
          <w:szCs w:val="28"/>
        </w:rPr>
        <w:t xml:space="preserve"> cá nhân có liên quan chịu trách nhiệm thi hành Nghị định này</w:t>
      </w:r>
      <w:r>
        <w:rPr>
          <w:bCs/>
          <w:noProof/>
          <w:sz w:val="28"/>
          <w:szCs w:val="28"/>
          <w:lang w:val="vi-VN"/>
        </w:rPr>
        <w:t>./.</w:t>
      </w:r>
    </w:p>
    <w:p w:rsidR="00674D5F" w:rsidRPr="00674D5F" w:rsidRDefault="00674D5F" w:rsidP="00E206D5">
      <w:pPr>
        <w:spacing w:before="120"/>
        <w:ind w:firstLine="720"/>
        <w:jc w:val="both"/>
        <w:rPr>
          <w:bCs/>
          <w:noProof/>
          <w:sz w:val="28"/>
          <w:szCs w:val="28"/>
        </w:rPr>
      </w:pPr>
    </w:p>
    <w:tbl>
      <w:tblPr>
        <w:tblW w:w="8897" w:type="dxa"/>
        <w:tblBorders>
          <w:insideH w:val="dotted" w:sz="2" w:space="0" w:color="auto"/>
        </w:tblBorders>
        <w:tblLayout w:type="fixed"/>
        <w:tblLook w:val="04A0" w:firstRow="1" w:lastRow="0" w:firstColumn="1" w:lastColumn="0" w:noHBand="0" w:noVBand="1"/>
      </w:tblPr>
      <w:tblGrid>
        <w:gridCol w:w="5495"/>
        <w:gridCol w:w="3402"/>
      </w:tblGrid>
      <w:tr w:rsidR="00E206D5" w:rsidTr="004E2CAF">
        <w:tc>
          <w:tcPr>
            <w:tcW w:w="5495" w:type="dxa"/>
            <w:hideMark/>
          </w:tcPr>
          <w:p w:rsidR="00E206D5" w:rsidRDefault="00E206D5" w:rsidP="00E1382E">
            <w:pPr>
              <w:rPr>
                <w:b/>
                <w:i/>
                <w:noProof/>
                <w:sz w:val="24"/>
                <w:szCs w:val="24"/>
                <w:lang w:val="vi-VN"/>
              </w:rPr>
            </w:pPr>
            <w:r>
              <w:rPr>
                <w:b/>
                <w:i/>
                <w:noProof/>
                <w:sz w:val="24"/>
                <w:szCs w:val="24"/>
                <w:lang w:val="vi-VN"/>
              </w:rPr>
              <w:t>Nơi nhận:</w:t>
            </w:r>
          </w:p>
          <w:p w:rsidR="006942F0" w:rsidRDefault="006942F0">
            <w:pPr>
              <w:rPr>
                <w:noProof/>
                <w:sz w:val="22"/>
                <w:szCs w:val="22"/>
              </w:rPr>
            </w:pPr>
            <w:r>
              <w:rPr>
                <w:noProof/>
                <w:sz w:val="22"/>
                <w:szCs w:val="22"/>
              </w:rPr>
              <w:t>- Ban Bí thư Trung ương Đảng;</w:t>
            </w:r>
          </w:p>
          <w:p w:rsidR="006942F0" w:rsidRDefault="006942F0">
            <w:pPr>
              <w:rPr>
                <w:noProof/>
                <w:sz w:val="22"/>
                <w:szCs w:val="22"/>
              </w:rPr>
            </w:pPr>
            <w:r>
              <w:rPr>
                <w:noProof/>
                <w:sz w:val="22"/>
                <w:szCs w:val="22"/>
              </w:rPr>
              <w:t>- Thủ tướng, các Phó Thủ tướng Chính phủ;</w:t>
            </w:r>
          </w:p>
          <w:p w:rsidR="006942F0" w:rsidRDefault="006942F0">
            <w:pPr>
              <w:rPr>
                <w:noProof/>
                <w:sz w:val="22"/>
                <w:szCs w:val="22"/>
              </w:rPr>
            </w:pPr>
            <w:r>
              <w:rPr>
                <w:noProof/>
                <w:sz w:val="22"/>
                <w:szCs w:val="22"/>
              </w:rPr>
              <w:t>- Các bộ, cơ quan ngang bộ, cơ quan thuộc Chính phủ;</w:t>
            </w:r>
          </w:p>
          <w:p w:rsidR="006942F0" w:rsidRDefault="006942F0">
            <w:pPr>
              <w:rPr>
                <w:noProof/>
                <w:sz w:val="22"/>
                <w:szCs w:val="22"/>
              </w:rPr>
            </w:pPr>
            <w:r>
              <w:rPr>
                <w:noProof/>
                <w:sz w:val="22"/>
                <w:szCs w:val="22"/>
              </w:rPr>
              <w:t>- HĐND, UBND các tỉnh, thành phố trực thuộc trung ương;</w:t>
            </w:r>
          </w:p>
          <w:p w:rsidR="006942F0" w:rsidRDefault="006942F0">
            <w:pPr>
              <w:rPr>
                <w:noProof/>
                <w:sz w:val="22"/>
                <w:szCs w:val="22"/>
              </w:rPr>
            </w:pPr>
            <w:r>
              <w:rPr>
                <w:noProof/>
                <w:sz w:val="22"/>
                <w:szCs w:val="22"/>
              </w:rPr>
              <w:t>- Văn phòng Trung ương và các Ban của Đảng;</w:t>
            </w:r>
          </w:p>
          <w:p w:rsidR="006942F0" w:rsidRDefault="006942F0">
            <w:pPr>
              <w:rPr>
                <w:noProof/>
                <w:sz w:val="22"/>
                <w:szCs w:val="22"/>
              </w:rPr>
            </w:pPr>
            <w:r>
              <w:rPr>
                <w:noProof/>
                <w:sz w:val="22"/>
                <w:szCs w:val="22"/>
              </w:rPr>
              <w:t>- Văn phòng Tổng Bí thư;</w:t>
            </w:r>
          </w:p>
          <w:p w:rsidR="006942F0" w:rsidRDefault="006942F0">
            <w:pPr>
              <w:rPr>
                <w:noProof/>
                <w:sz w:val="22"/>
                <w:szCs w:val="22"/>
              </w:rPr>
            </w:pPr>
            <w:r>
              <w:rPr>
                <w:noProof/>
                <w:sz w:val="22"/>
                <w:szCs w:val="22"/>
              </w:rPr>
              <w:t xml:space="preserve">- Văn phòng Chủ tịch nước; </w:t>
            </w:r>
          </w:p>
          <w:p w:rsidR="006942F0" w:rsidRDefault="006942F0">
            <w:pPr>
              <w:rPr>
                <w:noProof/>
                <w:sz w:val="22"/>
                <w:szCs w:val="22"/>
              </w:rPr>
            </w:pPr>
            <w:r>
              <w:rPr>
                <w:noProof/>
                <w:sz w:val="22"/>
                <w:szCs w:val="22"/>
              </w:rPr>
              <w:t>- Hội đồng dân tộc và các Ủy ban của Quốc hội;</w:t>
            </w:r>
          </w:p>
          <w:p w:rsidR="006942F0" w:rsidRDefault="006942F0">
            <w:pPr>
              <w:rPr>
                <w:noProof/>
                <w:sz w:val="22"/>
                <w:szCs w:val="22"/>
              </w:rPr>
            </w:pPr>
            <w:r>
              <w:rPr>
                <w:noProof/>
                <w:sz w:val="22"/>
                <w:szCs w:val="22"/>
              </w:rPr>
              <w:t>- Văn phòng Quốc hội;</w:t>
            </w:r>
          </w:p>
          <w:p w:rsidR="006942F0" w:rsidRDefault="006942F0">
            <w:pPr>
              <w:rPr>
                <w:noProof/>
                <w:sz w:val="22"/>
                <w:szCs w:val="22"/>
              </w:rPr>
            </w:pPr>
            <w:r>
              <w:rPr>
                <w:noProof/>
                <w:sz w:val="22"/>
                <w:szCs w:val="22"/>
              </w:rPr>
              <w:t>- Tòa án nhân dân tối cao;</w:t>
            </w:r>
          </w:p>
          <w:p w:rsidR="006942F0" w:rsidRDefault="006942F0">
            <w:pPr>
              <w:rPr>
                <w:noProof/>
                <w:sz w:val="22"/>
                <w:szCs w:val="22"/>
              </w:rPr>
            </w:pPr>
            <w:r>
              <w:rPr>
                <w:noProof/>
                <w:sz w:val="22"/>
                <w:szCs w:val="22"/>
              </w:rPr>
              <w:t>- Viện kiểm sát nhân dân tối cao;</w:t>
            </w:r>
          </w:p>
          <w:p w:rsidR="006942F0" w:rsidRDefault="006942F0">
            <w:pPr>
              <w:rPr>
                <w:noProof/>
                <w:sz w:val="22"/>
                <w:szCs w:val="22"/>
              </w:rPr>
            </w:pPr>
            <w:r>
              <w:rPr>
                <w:noProof/>
                <w:sz w:val="22"/>
                <w:szCs w:val="22"/>
              </w:rPr>
              <w:t>- Kiểm toán nhà nước;</w:t>
            </w:r>
          </w:p>
          <w:p w:rsidR="006942F0" w:rsidRDefault="006942F0">
            <w:pPr>
              <w:rPr>
                <w:noProof/>
                <w:sz w:val="22"/>
                <w:szCs w:val="22"/>
              </w:rPr>
            </w:pPr>
            <w:r>
              <w:rPr>
                <w:noProof/>
                <w:sz w:val="22"/>
                <w:szCs w:val="22"/>
              </w:rPr>
              <w:t>- Ủy ban Giám sát tài chính Quốc gia;</w:t>
            </w:r>
          </w:p>
          <w:p w:rsidR="006942F0" w:rsidRDefault="006942F0">
            <w:pPr>
              <w:rPr>
                <w:noProof/>
                <w:sz w:val="22"/>
                <w:szCs w:val="22"/>
              </w:rPr>
            </w:pPr>
            <w:r>
              <w:rPr>
                <w:noProof/>
                <w:sz w:val="22"/>
                <w:szCs w:val="22"/>
              </w:rPr>
              <w:t>- Ngân hàng chính sách xã hội;</w:t>
            </w:r>
          </w:p>
          <w:p w:rsidR="006942F0" w:rsidRDefault="006942F0">
            <w:pPr>
              <w:rPr>
                <w:noProof/>
                <w:sz w:val="22"/>
                <w:szCs w:val="22"/>
              </w:rPr>
            </w:pPr>
            <w:r>
              <w:rPr>
                <w:noProof/>
                <w:sz w:val="22"/>
                <w:szCs w:val="22"/>
              </w:rPr>
              <w:t>- Ngân hàng phát triển Việt Nam;</w:t>
            </w:r>
          </w:p>
          <w:p w:rsidR="006942F0" w:rsidRDefault="006942F0">
            <w:pPr>
              <w:rPr>
                <w:noProof/>
                <w:sz w:val="22"/>
                <w:szCs w:val="22"/>
              </w:rPr>
            </w:pPr>
            <w:r>
              <w:rPr>
                <w:noProof/>
                <w:sz w:val="22"/>
                <w:szCs w:val="22"/>
              </w:rPr>
              <w:t>- Ủy ban Trung ương Mặt trận Tổ quốc Việt Nam;</w:t>
            </w:r>
          </w:p>
          <w:p w:rsidR="006942F0" w:rsidRDefault="006942F0">
            <w:pPr>
              <w:rPr>
                <w:noProof/>
                <w:sz w:val="22"/>
                <w:szCs w:val="22"/>
              </w:rPr>
            </w:pPr>
            <w:r>
              <w:rPr>
                <w:noProof/>
                <w:sz w:val="22"/>
                <w:szCs w:val="22"/>
              </w:rPr>
              <w:t>- Cơ quan trung ương của các đoàn thể;</w:t>
            </w:r>
          </w:p>
          <w:p w:rsidR="00E206D5" w:rsidRPr="004E2CAF" w:rsidRDefault="006942F0">
            <w:pPr>
              <w:rPr>
                <w:b/>
                <w:noProof/>
                <w:sz w:val="22"/>
                <w:szCs w:val="22"/>
              </w:rPr>
            </w:pPr>
            <w:r>
              <w:rPr>
                <w:noProof/>
                <w:sz w:val="22"/>
                <w:szCs w:val="22"/>
              </w:rPr>
              <w:t>- VPCP: BTCN, các PCN, Trợ lý TTg, TGĐ Cổng TTĐT, các Vụ, Cục, đơn vị trực thuộc, Công báo;</w:t>
            </w:r>
          </w:p>
          <w:p w:rsidR="00E206D5" w:rsidRPr="004E2CAF" w:rsidRDefault="00E206D5">
            <w:pPr>
              <w:rPr>
                <w:noProof/>
                <w:sz w:val="24"/>
                <w:szCs w:val="24"/>
              </w:rPr>
            </w:pPr>
            <w:r w:rsidRPr="004E2CAF">
              <w:rPr>
                <w:noProof/>
                <w:sz w:val="22"/>
                <w:szCs w:val="22"/>
                <w:lang w:val="vi-VN"/>
              </w:rPr>
              <w:t>-</w:t>
            </w:r>
            <w:r>
              <w:rPr>
                <w:b/>
                <w:noProof/>
                <w:sz w:val="22"/>
                <w:szCs w:val="22"/>
                <w:lang w:val="vi-VN"/>
              </w:rPr>
              <w:t xml:space="preserve"> </w:t>
            </w:r>
            <w:r>
              <w:rPr>
                <w:noProof/>
                <w:sz w:val="22"/>
                <w:szCs w:val="22"/>
                <w:lang w:val="vi-VN"/>
              </w:rPr>
              <w:t>Lưu: VT,</w:t>
            </w:r>
            <w:r w:rsidR="006942F0">
              <w:rPr>
                <w:noProof/>
                <w:sz w:val="22"/>
                <w:szCs w:val="22"/>
              </w:rPr>
              <w:t xml:space="preserve"> NC.</w:t>
            </w:r>
          </w:p>
        </w:tc>
        <w:tc>
          <w:tcPr>
            <w:tcW w:w="3402" w:type="dxa"/>
            <w:hideMark/>
          </w:tcPr>
          <w:p w:rsidR="00E206D5" w:rsidRPr="00FB6679" w:rsidRDefault="00E206D5">
            <w:pPr>
              <w:jc w:val="center"/>
              <w:rPr>
                <w:b/>
                <w:noProof/>
                <w:sz w:val="26"/>
                <w:szCs w:val="26"/>
                <w:lang w:val="vi-VN"/>
              </w:rPr>
            </w:pPr>
            <w:r w:rsidRPr="00FB6679">
              <w:rPr>
                <w:b/>
                <w:noProof/>
                <w:sz w:val="26"/>
                <w:szCs w:val="26"/>
                <w:lang w:val="vi-VN"/>
              </w:rPr>
              <w:t>TM. CHÍNH PHỦ</w:t>
            </w:r>
          </w:p>
          <w:p w:rsidR="00E206D5" w:rsidRDefault="00E206D5">
            <w:pPr>
              <w:jc w:val="center"/>
              <w:rPr>
                <w:b/>
                <w:noProof/>
                <w:sz w:val="26"/>
                <w:szCs w:val="26"/>
              </w:rPr>
            </w:pPr>
            <w:r w:rsidRPr="00FB6679">
              <w:rPr>
                <w:b/>
                <w:noProof/>
                <w:sz w:val="26"/>
                <w:szCs w:val="26"/>
                <w:lang w:val="vi-VN"/>
              </w:rPr>
              <w:t>THỦ TƯỚNG</w:t>
            </w:r>
          </w:p>
          <w:p w:rsidR="006942F0" w:rsidRDefault="006942F0">
            <w:pPr>
              <w:jc w:val="center"/>
              <w:rPr>
                <w:b/>
                <w:noProof/>
                <w:sz w:val="26"/>
                <w:szCs w:val="26"/>
              </w:rPr>
            </w:pPr>
          </w:p>
          <w:p w:rsidR="006942F0" w:rsidRDefault="006942F0">
            <w:pPr>
              <w:jc w:val="center"/>
              <w:rPr>
                <w:b/>
                <w:noProof/>
                <w:sz w:val="26"/>
                <w:szCs w:val="26"/>
              </w:rPr>
            </w:pPr>
          </w:p>
          <w:p w:rsidR="006942F0" w:rsidRDefault="006942F0">
            <w:pPr>
              <w:jc w:val="center"/>
              <w:rPr>
                <w:b/>
                <w:noProof/>
                <w:sz w:val="26"/>
                <w:szCs w:val="26"/>
              </w:rPr>
            </w:pPr>
          </w:p>
          <w:p w:rsidR="006942F0" w:rsidRDefault="006942F0">
            <w:pPr>
              <w:jc w:val="center"/>
              <w:rPr>
                <w:b/>
                <w:noProof/>
                <w:sz w:val="26"/>
                <w:szCs w:val="26"/>
              </w:rPr>
            </w:pPr>
          </w:p>
          <w:p w:rsidR="006942F0" w:rsidRDefault="006942F0">
            <w:pPr>
              <w:jc w:val="center"/>
              <w:rPr>
                <w:b/>
                <w:noProof/>
                <w:sz w:val="26"/>
                <w:szCs w:val="26"/>
              </w:rPr>
            </w:pPr>
          </w:p>
          <w:p w:rsidR="006942F0" w:rsidRDefault="006942F0">
            <w:pPr>
              <w:jc w:val="center"/>
              <w:rPr>
                <w:b/>
                <w:noProof/>
                <w:sz w:val="26"/>
                <w:szCs w:val="26"/>
              </w:rPr>
            </w:pPr>
          </w:p>
          <w:p w:rsidR="006942F0" w:rsidRPr="004E2CAF" w:rsidRDefault="006942F0">
            <w:pPr>
              <w:jc w:val="center"/>
              <w:rPr>
                <w:noProof/>
                <w:sz w:val="28"/>
                <w:szCs w:val="28"/>
              </w:rPr>
            </w:pPr>
            <w:r>
              <w:rPr>
                <w:b/>
                <w:noProof/>
                <w:sz w:val="26"/>
                <w:szCs w:val="26"/>
              </w:rPr>
              <w:t>Nguyễn Xuân Phúc</w:t>
            </w:r>
          </w:p>
        </w:tc>
      </w:tr>
    </w:tbl>
    <w:p w:rsidR="00E206D5" w:rsidRDefault="00E206D5" w:rsidP="00E206D5">
      <w:pPr>
        <w:spacing w:before="120"/>
        <w:ind w:firstLine="720"/>
        <w:jc w:val="both"/>
        <w:rPr>
          <w:i/>
          <w:noProof/>
          <w:sz w:val="28"/>
          <w:szCs w:val="28"/>
          <w:lang w:val="vi-VN"/>
        </w:rPr>
      </w:pPr>
    </w:p>
    <w:sectPr w:rsidR="00E206D5" w:rsidSect="008964CD">
      <w:headerReference w:type="default" r:id="rId7"/>
      <w:pgSz w:w="11907" w:h="16840" w:code="9"/>
      <w:pgMar w:top="1134"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35" w:rsidRDefault="008C6735" w:rsidP="003665C6">
      <w:r>
        <w:separator/>
      </w:r>
    </w:p>
  </w:endnote>
  <w:endnote w:type="continuationSeparator" w:id="0">
    <w:p w:rsidR="008C6735" w:rsidRDefault="008C6735" w:rsidP="003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35" w:rsidRDefault="008C6735" w:rsidP="003665C6">
      <w:r>
        <w:separator/>
      </w:r>
    </w:p>
  </w:footnote>
  <w:footnote w:type="continuationSeparator" w:id="0">
    <w:p w:rsidR="008C6735" w:rsidRDefault="008C6735" w:rsidP="0036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23182"/>
      <w:docPartObj>
        <w:docPartGallery w:val="Page Numbers (Top of Page)"/>
        <w:docPartUnique/>
      </w:docPartObj>
    </w:sdtPr>
    <w:sdtEndPr>
      <w:rPr>
        <w:noProof/>
        <w:sz w:val="28"/>
        <w:szCs w:val="28"/>
      </w:rPr>
    </w:sdtEndPr>
    <w:sdtContent>
      <w:p w:rsidR="008C6735" w:rsidRPr="003665C6" w:rsidRDefault="008C6735">
        <w:pPr>
          <w:pStyle w:val="Header"/>
          <w:jc w:val="center"/>
          <w:rPr>
            <w:sz w:val="28"/>
            <w:szCs w:val="28"/>
          </w:rPr>
        </w:pPr>
        <w:r w:rsidRPr="003665C6">
          <w:rPr>
            <w:sz w:val="28"/>
            <w:szCs w:val="28"/>
          </w:rPr>
          <w:fldChar w:fldCharType="begin"/>
        </w:r>
        <w:r w:rsidRPr="003665C6">
          <w:rPr>
            <w:sz w:val="28"/>
            <w:szCs w:val="28"/>
          </w:rPr>
          <w:instrText xml:space="preserve"> PAGE   \* MERGEFORMAT </w:instrText>
        </w:r>
        <w:r w:rsidRPr="003665C6">
          <w:rPr>
            <w:sz w:val="28"/>
            <w:szCs w:val="28"/>
          </w:rPr>
          <w:fldChar w:fldCharType="separate"/>
        </w:r>
        <w:r w:rsidR="004E2CAF">
          <w:rPr>
            <w:noProof/>
            <w:sz w:val="28"/>
            <w:szCs w:val="28"/>
          </w:rPr>
          <w:t>4</w:t>
        </w:r>
        <w:r w:rsidRPr="003665C6">
          <w:rPr>
            <w:noProof/>
            <w:sz w:val="28"/>
            <w:szCs w:val="28"/>
          </w:rPr>
          <w:fldChar w:fldCharType="end"/>
        </w:r>
      </w:p>
    </w:sdtContent>
  </w:sdt>
  <w:p w:rsidR="008C6735" w:rsidRDefault="008C67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D5"/>
    <w:rsid w:val="00042B07"/>
    <w:rsid w:val="00056161"/>
    <w:rsid w:val="00090532"/>
    <w:rsid w:val="00092C46"/>
    <w:rsid w:val="001413E0"/>
    <w:rsid w:val="00154D9C"/>
    <w:rsid w:val="00195910"/>
    <w:rsid w:val="001D5707"/>
    <w:rsid w:val="001E6AA3"/>
    <w:rsid w:val="003552C9"/>
    <w:rsid w:val="003665C6"/>
    <w:rsid w:val="00384EC5"/>
    <w:rsid w:val="003C5ED0"/>
    <w:rsid w:val="00425EDC"/>
    <w:rsid w:val="00466378"/>
    <w:rsid w:val="004749BF"/>
    <w:rsid w:val="004B51E4"/>
    <w:rsid w:val="004E2CAF"/>
    <w:rsid w:val="00574E1A"/>
    <w:rsid w:val="005E2A96"/>
    <w:rsid w:val="00600109"/>
    <w:rsid w:val="00674D5F"/>
    <w:rsid w:val="00685C11"/>
    <w:rsid w:val="006942F0"/>
    <w:rsid w:val="006E7573"/>
    <w:rsid w:val="006F2D21"/>
    <w:rsid w:val="0075354F"/>
    <w:rsid w:val="00795A3E"/>
    <w:rsid w:val="00796646"/>
    <w:rsid w:val="00874350"/>
    <w:rsid w:val="00876C72"/>
    <w:rsid w:val="008964CD"/>
    <w:rsid w:val="008A1895"/>
    <w:rsid w:val="008C6735"/>
    <w:rsid w:val="008F0E46"/>
    <w:rsid w:val="009512AB"/>
    <w:rsid w:val="00952752"/>
    <w:rsid w:val="009E38E9"/>
    <w:rsid w:val="00A454E3"/>
    <w:rsid w:val="00A71951"/>
    <w:rsid w:val="00A86BE0"/>
    <w:rsid w:val="00A9422B"/>
    <w:rsid w:val="00B20951"/>
    <w:rsid w:val="00B73BD5"/>
    <w:rsid w:val="00BB3644"/>
    <w:rsid w:val="00C4428F"/>
    <w:rsid w:val="00CA01B2"/>
    <w:rsid w:val="00D82BEC"/>
    <w:rsid w:val="00DA5FE2"/>
    <w:rsid w:val="00E1382E"/>
    <w:rsid w:val="00E206D5"/>
    <w:rsid w:val="00E35D76"/>
    <w:rsid w:val="00E75995"/>
    <w:rsid w:val="00EA3804"/>
    <w:rsid w:val="00F735BD"/>
    <w:rsid w:val="00FB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D5"/>
    <w:rPr>
      <w:rFonts w:eastAsia="Times New Roman" w:cs="Times New Roman"/>
      <w:sz w:val="20"/>
      <w:szCs w:val="20"/>
    </w:rPr>
  </w:style>
  <w:style w:type="paragraph" w:styleId="Heading1">
    <w:name w:val="heading 1"/>
    <w:basedOn w:val="Normal"/>
    <w:next w:val="Normal"/>
    <w:link w:val="Heading1Char"/>
    <w:qFormat/>
    <w:rsid w:val="00E206D5"/>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6D5"/>
    <w:rPr>
      <w:rFonts w:ascii=".VnTime" w:eastAsia="Times New Roman" w:hAnsi=".VnTime" w:cs="Times New Roman"/>
      <w:szCs w:val="20"/>
    </w:rPr>
  </w:style>
  <w:style w:type="paragraph" w:styleId="Header">
    <w:name w:val="header"/>
    <w:basedOn w:val="Normal"/>
    <w:link w:val="HeaderChar"/>
    <w:uiPriority w:val="99"/>
    <w:unhideWhenUsed/>
    <w:rsid w:val="003665C6"/>
    <w:pPr>
      <w:tabs>
        <w:tab w:val="center" w:pos="4680"/>
        <w:tab w:val="right" w:pos="9360"/>
      </w:tabs>
    </w:pPr>
  </w:style>
  <w:style w:type="character" w:customStyle="1" w:styleId="HeaderChar">
    <w:name w:val="Header Char"/>
    <w:basedOn w:val="DefaultParagraphFont"/>
    <w:link w:val="Header"/>
    <w:uiPriority w:val="99"/>
    <w:rsid w:val="003665C6"/>
    <w:rPr>
      <w:rFonts w:eastAsia="Times New Roman" w:cs="Times New Roman"/>
      <w:sz w:val="20"/>
      <w:szCs w:val="20"/>
    </w:rPr>
  </w:style>
  <w:style w:type="paragraph" w:styleId="Footer">
    <w:name w:val="footer"/>
    <w:basedOn w:val="Normal"/>
    <w:link w:val="FooterChar"/>
    <w:uiPriority w:val="99"/>
    <w:unhideWhenUsed/>
    <w:rsid w:val="003665C6"/>
    <w:pPr>
      <w:tabs>
        <w:tab w:val="center" w:pos="4680"/>
        <w:tab w:val="right" w:pos="9360"/>
      </w:tabs>
    </w:pPr>
  </w:style>
  <w:style w:type="character" w:customStyle="1" w:styleId="FooterChar">
    <w:name w:val="Footer Char"/>
    <w:basedOn w:val="DefaultParagraphFont"/>
    <w:link w:val="Footer"/>
    <w:uiPriority w:val="99"/>
    <w:rsid w:val="003665C6"/>
    <w:rPr>
      <w:rFonts w:eastAsia="Times New Roman" w:cs="Times New Roman"/>
      <w:sz w:val="20"/>
      <w:szCs w:val="20"/>
    </w:rPr>
  </w:style>
  <w:style w:type="paragraph" w:styleId="BalloonText">
    <w:name w:val="Balloon Text"/>
    <w:basedOn w:val="Normal"/>
    <w:link w:val="BalloonTextChar"/>
    <w:uiPriority w:val="99"/>
    <w:semiHidden/>
    <w:unhideWhenUsed/>
    <w:rsid w:val="008C6735"/>
    <w:rPr>
      <w:rFonts w:ascii="Tahoma" w:hAnsi="Tahoma" w:cs="Tahoma"/>
      <w:sz w:val="16"/>
      <w:szCs w:val="16"/>
    </w:rPr>
  </w:style>
  <w:style w:type="character" w:customStyle="1" w:styleId="BalloonTextChar">
    <w:name w:val="Balloon Text Char"/>
    <w:basedOn w:val="DefaultParagraphFont"/>
    <w:link w:val="BalloonText"/>
    <w:uiPriority w:val="99"/>
    <w:semiHidden/>
    <w:rsid w:val="008C67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D5"/>
    <w:rPr>
      <w:rFonts w:eastAsia="Times New Roman" w:cs="Times New Roman"/>
      <w:sz w:val="20"/>
      <w:szCs w:val="20"/>
    </w:rPr>
  </w:style>
  <w:style w:type="paragraph" w:styleId="Heading1">
    <w:name w:val="heading 1"/>
    <w:basedOn w:val="Normal"/>
    <w:next w:val="Normal"/>
    <w:link w:val="Heading1Char"/>
    <w:qFormat/>
    <w:rsid w:val="00E206D5"/>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6D5"/>
    <w:rPr>
      <w:rFonts w:ascii=".VnTime" w:eastAsia="Times New Roman" w:hAnsi=".VnTime" w:cs="Times New Roman"/>
      <w:szCs w:val="20"/>
    </w:rPr>
  </w:style>
  <w:style w:type="paragraph" w:styleId="Header">
    <w:name w:val="header"/>
    <w:basedOn w:val="Normal"/>
    <w:link w:val="HeaderChar"/>
    <w:uiPriority w:val="99"/>
    <w:unhideWhenUsed/>
    <w:rsid w:val="003665C6"/>
    <w:pPr>
      <w:tabs>
        <w:tab w:val="center" w:pos="4680"/>
        <w:tab w:val="right" w:pos="9360"/>
      </w:tabs>
    </w:pPr>
  </w:style>
  <w:style w:type="character" w:customStyle="1" w:styleId="HeaderChar">
    <w:name w:val="Header Char"/>
    <w:basedOn w:val="DefaultParagraphFont"/>
    <w:link w:val="Header"/>
    <w:uiPriority w:val="99"/>
    <w:rsid w:val="003665C6"/>
    <w:rPr>
      <w:rFonts w:eastAsia="Times New Roman" w:cs="Times New Roman"/>
      <w:sz w:val="20"/>
      <w:szCs w:val="20"/>
    </w:rPr>
  </w:style>
  <w:style w:type="paragraph" w:styleId="Footer">
    <w:name w:val="footer"/>
    <w:basedOn w:val="Normal"/>
    <w:link w:val="FooterChar"/>
    <w:uiPriority w:val="99"/>
    <w:unhideWhenUsed/>
    <w:rsid w:val="003665C6"/>
    <w:pPr>
      <w:tabs>
        <w:tab w:val="center" w:pos="4680"/>
        <w:tab w:val="right" w:pos="9360"/>
      </w:tabs>
    </w:pPr>
  </w:style>
  <w:style w:type="character" w:customStyle="1" w:styleId="FooterChar">
    <w:name w:val="Footer Char"/>
    <w:basedOn w:val="DefaultParagraphFont"/>
    <w:link w:val="Footer"/>
    <w:uiPriority w:val="99"/>
    <w:rsid w:val="003665C6"/>
    <w:rPr>
      <w:rFonts w:eastAsia="Times New Roman" w:cs="Times New Roman"/>
      <w:sz w:val="20"/>
      <w:szCs w:val="20"/>
    </w:rPr>
  </w:style>
  <w:style w:type="paragraph" w:styleId="BalloonText">
    <w:name w:val="Balloon Text"/>
    <w:basedOn w:val="Normal"/>
    <w:link w:val="BalloonTextChar"/>
    <w:uiPriority w:val="99"/>
    <w:semiHidden/>
    <w:unhideWhenUsed/>
    <w:rsid w:val="008C6735"/>
    <w:rPr>
      <w:rFonts w:ascii="Tahoma" w:hAnsi="Tahoma" w:cs="Tahoma"/>
      <w:sz w:val="16"/>
      <w:szCs w:val="16"/>
    </w:rPr>
  </w:style>
  <w:style w:type="character" w:customStyle="1" w:styleId="BalloonTextChar">
    <w:name w:val="Balloon Text Char"/>
    <w:basedOn w:val="DefaultParagraphFont"/>
    <w:link w:val="BalloonText"/>
    <w:uiPriority w:val="99"/>
    <w:semiHidden/>
    <w:rsid w:val="008C67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8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77D33-64E1-4472-B3A1-8219489F187B}"/>
</file>

<file path=customXml/itemProps2.xml><?xml version="1.0" encoding="utf-8"?>
<ds:datastoreItem xmlns:ds="http://schemas.openxmlformats.org/officeDocument/2006/customXml" ds:itemID="{6AFB23BE-E4A6-4FB2-8E97-3812EADDA70E}"/>
</file>

<file path=customXml/itemProps3.xml><?xml version="1.0" encoding="utf-8"?>
<ds:datastoreItem xmlns:ds="http://schemas.openxmlformats.org/officeDocument/2006/customXml" ds:itemID="{2FF889C1-30BD-449F-86A3-8E5436D78D18}"/>
</file>

<file path=docProps/app.xml><?xml version="1.0" encoding="utf-8"?>
<Properties xmlns="http://schemas.openxmlformats.org/officeDocument/2006/extended-properties" xmlns:vt="http://schemas.openxmlformats.org/officeDocument/2006/docPropsVTypes">
  <Template>Normal</Template>
  <TotalTime>11</TotalTime>
  <Pages>6</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ProDesk</dc:creator>
  <cp:lastModifiedBy>user</cp:lastModifiedBy>
  <cp:revision>4</cp:revision>
  <cp:lastPrinted>2019-09-23T02:00:00Z</cp:lastPrinted>
  <dcterms:created xsi:type="dcterms:W3CDTF">2019-10-17T01:11:00Z</dcterms:created>
  <dcterms:modified xsi:type="dcterms:W3CDTF">2019-10-17T01:24:00Z</dcterms:modified>
</cp:coreProperties>
</file>